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01" w:rsidRPr="00D7421C" w:rsidRDefault="00CE3801" w:rsidP="00CE3801">
      <w:pPr>
        <w:jc w:val="center"/>
        <w:rPr>
          <w:b/>
          <w:sz w:val="40"/>
          <w:szCs w:val="40"/>
        </w:rPr>
      </w:pPr>
      <w:r w:rsidRPr="00D7421C">
        <w:rPr>
          <w:b/>
          <w:sz w:val="40"/>
          <w:szCs w:val="40"/>
        </w:rPr>
        <w:t>Арбитражный суд Челябинской области</w:t>
      </w:r>
    </w:p>
    <w:p w:rsidR="00CE3801" w:rsidRPr="00D7421C" w:rsidRDefault="00CE3801" w:rsidP="00CE3801">
      <w:pPr>
        <w:jc w:val="center"/>
        <w:rPr>
          <w:b/>
          <w:sz w:val="52"/>
          <w:szCs w:val="52"/>
        </w:rPr>
      </w:pPr>
    </w:p>
    <w:p w:rsidR="00CE3801" w:rsidRDefault="00CE3801" w:rsidP="00CE3801">
      <w:pPr>
        <w:jc w:val="center"/>
        <w:rPr>
          <w:sz w:val="52"/>
          <w:szCs w:val="52"/>
        </w:rPr>
      </w:pPr>
      <w:r w:rsidRPr="00D7421C">
        <w:rPr>
          <w:b/>
        </w:rPr>
        <w:object w:dxaOrig="3960" w:dyaOrig="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0.5pt" o:ole="" fillcolor="window">
            <v:imagedata r:id="rId6" o:title=""/>
          </v:shape>
          <o:OLEObject Type="Embed" ProgID="MSDraw" ShapeID="_x0000_i1025" DrawAspect="Content" ObjectID="_1339486289" r:id="rId7">
            <o:FieldCodes>\* MERGEFORMAT</o:FieldCodes>
          </o:OLEObject>
        </w:object>
      </w:r>
    </w:p>
    <w:p w:rsidR="00CE3801" w:rsidRDefault="00CE3801" w:rsidP="00CE3801">
      <w:pPr>
        <w:rPr>
          <w:sz w:val="52"/>
          <w:szCs w:val="52"/>
        </w:rPr>
      </w:pPr>
    </w:p>
    <w:p w:rsidR="00CE3801" w:rsidRPr="006B52E1" w:rsidRDefault="00CE3801" w:rsidP="00CE3801">
      <w:pPr>
        <w:jc w:val="center"/>
        <w:rPr>
          <w:b/>
          <w:sz w:val="40"/>
          <w:szCs w:val="40"/>
        </w:rPr>
      </w:pPr>
      <w:r w:rsidRPr="006B52E1">
        <w:rPr>
          <w:b/>
          <w:sz w:val="40"/>
          <w:szCs w:val="40"/>
        </w:rPr>
        <w:t xml:space="preserve">ДОКЛАД   </w:t>
      </w:r>
    </w:p>
    <w:p w:rsidR="00CE3801" w:rsidRDefault="00CE3801" w:rsidP="00CE3801">
      <w:pPr>
        <w:jc w:val="center"/>
        <w:rPr>
          <w:b/>
          <w:sz w:val="40"/>
          <w:szCs w:val="40"/>
        </w:rPr>
      </w:pPr>
      <w:r w:rsidRPr="006B52E1">
        <w:rPr>
          <w:b/>
          <w:sz w:val="40"/>
          <w:szCs w:val="40"/>
        </w:rPr>
        <w:t xml:space="preserve">председателя </w:t>
      </w:r>
      <w:r>
        <w:rPr>
          <w:b/>
          <w:sz w:val="40"/>
          <w:szCs w:val="40"/>
        </w:rPr>
        <w:t xml:space="preserve">суда </w:t>
      </w:r>
    </w:p>
    <w:p w:rsidR="00CE3801" w:rsidRDefault="00CE3801" w:rsidP="00CE3801">
      <w:pPr>
        <w:jc w:val="center"/>
        <w:rPr>
          <w:b/>
          <w:sz w:val="40"/>
          <w:szCs w:val="40"/>
        </w:rPr>
      </w:pPr>
      <w:r>
        <w:rPr>
          <w:b/>
          <w:sz w:val="40"/>
          <w:szCs w:val="40"/>
        </w:rPr>
        <w:t xml:space="preserve">Валерия Ивановича Коротенко </w:t>
      </w:r>
    </w:p>
    <w:p w:rsidR="00CE3801" w:rsidRDefault="00CE3801" w:rsidP="00CE3801">
      <w:pPr>
        <w:jc w:val="center"/>
        <w:rPr>
          <w:b/>
          <w:sz w:val="40"/>
          <w:szCs w:val="40"/>
        </w:rPr>
      </w:pPr>
      <w:r>
        <w:rPr>
          <w:b/>
          <w:sz w:val="40"/>
          <w:szCs w:val="40"/>
        </w:rPr>
        <w:t>«О некоторых вопросах судебной практики, возникающих при применении антимонопольного законодательства в целях обеспечения конкуренции и ограничения монополистической деятельности»</w:t>
      </w:r>
    </w:p>
    <w:p w:rsidR="00CE3801" w:rsidRDefault="00CE3801" w:rsidP="00CE3801">
      <w:pPr>
        <w:jc w:val="center"/>
        <w:rPr>
          <w:b/>
          <w:sz w:val="40"/>
          <w:szCs w:val="40"/>
        </w:rPr>
      </w:pPr>
    </w:p>
    <w:p w:rsidR="00CE3801" w:rsidRPr="006625F7" w:rsidRDefault="00AE7F5B" w:rsidP="00CE3801">
      <w:pPr>
        <w:jc w:val="center"/>
        <w:rPr>
          <w:b/>
          <w:sz w:val="40"/>
          <w:szCs w:val="40"/>
        </w:rPr>
      </w:pPr>
      <w:r>
        <w:rPr>
          <w:b/>
          <w:noProof/>
          <w:sz w:val="40"/>
          <w:szCs w:val="40"/>
        </w:rPr>
        <w:drawing>
          <wp:inline distT="0" distB="0" distL="0" distR="0">
            <wp:extent cx="4029075" cy="3295650"/>
            <wp:effectExtent l="19050" t="0" r="9525" b="0"/>
            <wp:docPr id="2" name="Рисунок 2" descr="Су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д"/>
                    <pic:cNvPicPr>
                      <a:picLocks noChangeAspect="1" noChangeArrowheads="1"/>
                    </pic:cNvPicPr>
                  </pic:nvPicPr>
                  <pic:blipFill>
                    <a:blip r:embed="rId8"/>
                    <a:srcRect/>
                    <a:stretch>
                      <a:fillRect/>
                    </a:stretch>
                  </pic:blipFill>
                  <pic:spPr bwMode="auto">
                    <a:xfrm>
                      <a:off x="0" y="0"/>
                      <a:ext cx="4029075" cy="3295650"/>
                    </a:xfrm>
                    <a:prstGeom prst="rect">
                      <a:avLst/>
                    </a:prstGeom>
                    <a:noFill/>
                    <a:ln w="9525">
                      <a:noFill/>
                      <a:miter lim="800000"/>
                      <a:headEnd/>
                      <a:tailEnd/>
                    </a:ln>
                  </pic:spPr>
                </pic:pic>
              </a:graphicData>
            </a:graphic>
          </wp:inline>
        </w:drawing>
      </w:r>
    </w:p>
    <w:p w:rsidR="00CE3801" w:rsidRDefault="00CE3801" w:rsidP="00CE3801">
      <w:pPr>
        <w:rPr>
          <w:sz w:val="32"/>
          <w:szCs w:val="32"/>
        </w:rPr>
      </w:pPr>
    </w:p>
    <w:p w:rsidR="00CE3801" w:rsidRDefault="00CE3801" w:rsidP="00CE3801">
      <w:pPr>
        <w:jc w:val="center"/>
        <w:rPr>
          <w:sz w:val="32"/>
          <w:szCs w:val="32"/>
        </w:rPr>
      </w:pPr>
    </w:p>
    <w:p w:rsidR="00CE3801" w:rsidRDefault="00CE3801" w:rsidP="00CE3801">
      <w:pPr>
        <w:jc w:val="center"/>
        <w:rPr>
          <w:sz w:val="32"/>
          <w:szCs w:val="32"/>
        </w:rPr>
      </w:pPr>
    </w:p>
    <w:p w:rsidR="00CE3801" w:rsidRPr="00D7421C" w:rsidRDefault="00CE3801" w:rsidP="00CE3801">
      <w:pPr>
        <w:jc w:val="center"/>
        <w:rPr>
          <w:b/>
          <w:sz w:val="32"/>
          <w:szCs w:val="32"/>
        </w:rPr>
      </w:pPr>
      <w:r w:rsidRPr="00D7421C">
        <w:rPr>
          <w:b/>
          <w:sz w:val="32"/>
          <w:szCs w:val="32"/>
        </w:rPr>
        <w:t>Челябинск</w:t>
      </w:r>
    </w:p>
    <w:p w:rsidR="00CE3801" w:rsidRPr="00D7421C" w:rsidRDefault="00CE3801" w:rsidP="00CE3801">
      <w:pPr>
        <w:jc w:val="center"/>
        <w:rPr>
          <w:b/>
          <w:sz w:val="36"/>
          <w:szCs w:val="36"/>
        </w:rPr>
      </w:pPr>
      <w:r w:rsidRPr="00D7421C">
        <w:rPr>
          <w:b/>
          <w:sz w:val="32"/>
          <w:szCs w:val="32"/>
        </w:rPr>
        <w:t>20</w:t>
      </w:r>
      <w:r>
        <w:rPr>
          <w:b/>
          <w:sz w:val="32"/>
          <w:szCs w:val="32"/>
        </w:rPr>
        <w:t>10</w:t>
      </w:r>
    </w:p>
    <w:p w:rsidR="00CE3801" w:rsidRDefault="00CE3801" w:rsidP="00CE3801">
      <w:pPr>
        <w:jc w:val="center"/>
        <w:rPr>
          <w:sz w:val="28"/>
          <w:szCs w:val="28"/>
        </w:rPr>
      </w:pPr>
    </w:p>
    <w:p w:rsidR="008F1AC0" w:rsidRDefault="008F1AC0" w:rsidP="00CE3801">
      <w:pPr>
        <w:jc w:val="center"/>
        <w:rPr>
          <w:sz w:val="28"/>
          <w:szCs w:val="28"/>
        </w:rPr>
      </w:pPr>
      <w:r>
        <w:rPr>
          <w:sz w:val="28"/>
          <w:szCs w:val="28"/>
        </w:rPr>
        <w:t xml:space="preserve">Уважаемые </w:t>
      </w:r>
      <w:r w:rsidR="00B66CF6">
        <w:rPr>
          <w:sz w:val="28"/>
          <w:szCs w:val="28"/>
        </w:rPr>
        <w:t>коллеги</w:t>
      </w:r>
      <w:r w:rsidR="00135F5F">
        <w:rPr>
          <w:sz w:val="28"/>
          <w:szCs w:val="28"/>
        </w:rPr>
        <w:t>, участники круглого стола</w:t>
      </w:r>
      <w:r w:rsidR="00B66CF6">
        <w:rPr>
          <w:sz w:val="28"/>
          <w:szCs w:val="28"/>
        </w:rPr>
        <w:t>!</w:t>
      </w:r>
    </w:p>
    <w:p w:rsidR="00CE3801" w:rsidRDefault="00CE3801" w:rsidP="00CE3801">
      <w:pPr>
        <w:jc w:val="center"/>
        <w:rPr>
          <w:sz w:val="28"/>
          <w:szCs w:val="28"/>
        </w:rPr>
      </w:pPr>
    </w:p>
    <w:p w:rsidR="00F32E2A" w:rsidRPr="00F32E2A" w:rsidRDefault="00F32E2A" w:rsidP="00F32E2A">
      <w:pPr>
        <w:pStyle w:val="ConsPlusNormal"/>
        <w:widowControl/>
        <w:spacing w:line="360" w:lineRule="auto"/>
        <w:ind w:firstLine="709"/>
        <w:jc w:val="both"/>
        <w:rPr>
          <w:rFonts w:ascii="Times New Roman" w:hAnsi="Times New Roman" w:cs="Times New Roman"/>
          <w:sz w:val="28"/>
          <w:szCs w:val="28"/>
        </w:rPr>
      </w:pPr>
      <w:r w:rsidRPr="00F32E2A">
        <w:rPr>
          <w:rFonts w:ascii="Times New Roman" w:hAnsi="Times New Roman" w:cs="Times New Roman"/>
          <w:sz w:val="28"/>
          <w:szCs w:val="28"/>
        </w:rPr>
        <w:t>Конституция Р</w:t>
      </w:r>
      <w:r w:rsidR="000E7784">
        <w:rPr>
          <w:rFonts w:ascii="Times New Roman" w:hAnsi="Times New Roman" w:cs="Times New Roman"/>
          <w:sz w:val="28"/>
          <w:szCs w:val="28"/>
        </w:rPr>
        <w:t xml:space="preserve">оссийской </w:t>
      </w:r>
      <w:r w:rsidRPr="00F32E2A">
        <w:rPr>
          <w:rFonts w:ascii="Times New Roman" w:hAnsi="Times New Roman" w:cs="Times New Roman"/>
          <w:sz w:val="28"/>
          <w:szCs w:val="28"/>
        </w:rPr>
        <w:t>Ф</w:t>
      </w:r>
      <w:r w:rsidR="000E7784">
        <w:rPr>
          <w:rFonts w:ascii="Times New Roman" w:hAnsi="Times New Roman" w:cs="Times New Roman"/>
          <w:sz w:val="28"/>
          <w:szCs w:val="28"/>
        </w:rPr>
        <w:t>едерации</w:t>
      </w:r>
      <w:r w:rsidRPr="00F32E2A">
        <w:rPr>
          <w:rFonts w:ascii="Times New Roman" w:hAnsi="Times New Roman" w:cs="Times New Roman"/>
          <w:sz w:val="28"/>
          <w:szCs w:val="28"/>
        </w:rPr>
        <w:t xml:space="preserve"> 1993 г</w:t>
      </w:r>
      <w:r w:rsidR="000E7784">
        <w:rPr>
          <w:rFonts w:ascii="Times New Roman" w:hAnsi="Times New Roman" w:cs="Times New Roman"/>
          <w:sz w:val="28"/>
          <w:szCs w:val="28"/>
        </w:rPr>
        <w:t>ода</w:t>
      </w:r>
      <w:r w:rsidRPr="00F32E2A">
        <w:rPr>
          <w:rFonts w:ascii="Times New Roman" w:hAnsi="Times New Roman" w:cs="Times New Roman"/>
          <w:sz w:val="28"/>
          <w:szCs w:val="28"/>
        </w:rPr>
        <w:t xml:space="preserve"> провозгласила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(п</w:t>
      </w:r>
      <w:r w:rsidR="00372F56">
        <w:rPr>
          <w:rFonts w:ascii="Times New Roman" w:hAnsi="Times New Roman" w:cs="Times New Roman"/>
          <w:sz w:val="28"/>
          <w:szCs w:val="28"/>
        </w:rPr>
        <w:t>ункт</w:t>
      </w:r>
      <w:r w:rsidRPr="00F32E2A">
        <w:rPr>
          <w:rFonts w:ascii="Times New Roman" w:hAnsi="Times New Roman" w:cs="Times New Roman"/>
          <w:sz w:val="28"/>
          <w:szCs w:val="28"/>
        </w:rPr>
        <w:t xml:space="preserve"> 1 ст</w:t>
      </w:r>
      <w:r w:rsidR="00372F56">
        <w:rPr>
          <w:rFonts w:ascii="Times New Roman" w:hAnsi="Times New Roman" w:cs="Times New Roman"/>
          <w:sz w:val="28"/>
          <w:szCs w:val="28"/>
        </w:rPr>
        <w:t>атьи</w:t>
      </w:r>
      <w:r w:rsidRPr="00F32E2A">
        <w:rPr>
          <w:rFonts w:ascii="Times New Roman" w:hAnsi="Times New Roman" w:cs="Times New Roman"/>
          <w:sz w:val="28"/>
          <w:szCs w:val="28"/>
        </w:rPr>
        <w:t xml:space="preserve"> 34), охрану права частной собственности (ст</w:t>
      </w:r>
      <w:r w:rsidR="00372F56">
        <w:rPr>
          <w:rFonts w:ascii="Times New Roman" w:hAnsi="Times New Roman" w:cs="Times New Roman"/>
          <w:sz w:val="28"/>
          <w:szCs w:val="28"/>
        </w:rPr>
        <w:t>атья</w:t>
      </w:r>
      <w:r w:rsidRPr="00F32E2A">
        <w:rPr>
          <w:rFonts w:ascii="Times New Roman" w:hAnsi="Times New Roman" w:cs="Times New Roman"/>
          <w:sz w:val="28"/>
          <w:szCs w:val="28"/>
        </w:rPr>
        <w:t xml:space="preserve"> 35), принцип государственной поддержки конкуренции (п</w:t>
      </w:r>
      <w:r w:rsidR="00372F56">
        <w:rPr>
          <w:rFonts w:ascii="Times New Roman" w:hAnsi="Times New Roman" w:cs="Times New Roman"/>
          <w:sz w:val="28"/>
          <w:szCs w:val="28"/>
        </w:rPr>
        <w:t>ункт</w:t>
      </w:r>
      <w:r w:rsidRPr="00F32E2A">
        <w:rPr>
          <w:rFonts w:ascii="Times New Roman" w:hAnsi="Times New Roman" w:cs="Times New Roman"/>
          <w:sz w:val="28"/>
          <w:szCs w:val="28"/>
        </w:rPr>
        <w:t xml:space="preserve"> 1 ст</w:t>
      </w:r>
      <w:r w:rsidR="00372F56">
        <w:rPr>
          <w:rFonts w:ascii="Times New Roman" w:hAnsi="Times New Roman" w:cs="Times New Roman"/>
          <w:sz w:val="28"/>
          <w:szCs w:val="28"/>
        </w:rPr>
        <w:t>атьи</w:t>
      </w:r>
      <w:r w:rsidRPr="00F32E2A">
        <w:rPr>
          <w:rFonts w:ascii="Times New Roman" w:hAnsi="Times New Roman" w:cs="Times New Roman"/>
          <w:sz w:val="28"/>
          <w:szCs w:val="28"/>
        </w:rPr>
        <w:t xml:space="preserve"> 8), а также </w:t>
      </w:r>
      <w:r w:rsidRPr="000E7784">
        <w:rPr>
          <w:rFonts w:ascii="Times New Roman" w:hAnsi="Times New Roman" w:cs="Times New Roman"/>
          <w:sz w:val="28"/>
          <w:szCs w:val="28"/>
        </w:rPr>
        <w:t>закрепила по</w:t>
      </w:r>
      <w:r w:rsidR="000E7784">
        <w:rPr>
          <w:rFonts w:ascii="Times New Roman" w:hAnsi="Times New Roman" w:cs="Times New Roman"/>
          <w:sz w:val="28"/>
          <w:szCs w:val="28"/>
        </w:rPr>
        <w:t>ложение</w:t>
      </w:r>
      <w:r w:rsidRPr="000E7784">
        <w:rPr>
          <w:rFonts w:ascii="Times New Roman" w:hAnsi="Times New Roman" w:cs="Times New Roman"/>
          <w:sz w:val="28"/>
          <w:szCs w:val="28"/>
        </w:rPr>
        <w:t>,</w:t>
      </w:r>
      <w:r w:rsidRPr="00F32E2A">
        <w:rPr>
          <w:rFonts w:ascii="Times New Roman" w:hAnsi="Times New Roman" w:cs="Times New Roman"/>
          <w:sz w:val="28"/>
          <w:szCs w:val="28"/>
        </w:rPr>
        <w:t xml:space="preserve"> в соответствии с которым не допускается экономическая деятельность, направленная на монополизацию и недобросовестную конкуренцию (п</w:t>
      </w:r>
      <w:r w:rsidR="00372F56">
        <w:rPr>
          <w:rFonts w:ascii="Times New Roman" w:hAnsi="Times New Roman" w:cs="Times New Roman"/>
          <w:sz w:val="28"/>
          <w:szCs w:val="28"/>
        </w:rPr>
        <w:t>ункт</w:t>
      </w:r>
      <w:r w:rsidRPr="00F32E2A">
        <w:rPr>
          <w:rFonts w:ascii="Times New Roman" w:hAnsi="Times New Roman" w:cs="Times New Roman"/>
          <w:sz w:val="28"/>
          <w:szCs w:val="28"/>
        </w:rPr>
        <w:t xml:space="preserve"> 2 ст</w:t>
      </w:r>
      <w:r w:rsidR="00372F56">
        <w:rPr>
          <w:rFonts w:ascii="Times New Roman" w:hAnsi="Times New Roman" w:cs="Times New Roman"/>
          <w:sz w:val="28"/>
          <w:szCs w:val="28"/>
        </w:rPr>
        <w:t>атьи</w:t>
      </w:r>
      <w:r w:rsidRPr="00F32E2A">
        <w:rPr>
          <w:rFonts w:ascii="Times New Roman" w:hAnsi="Times New Roman" w:cs="Times New Roman"/>
          <w:sz w:val="28"/>
          <w:szCs w:val="28"/>
        </w:rPr>
        <w:t xml:space="preserve"> 34).</w:t>
      </w:r>
    </w:p>
    <w:p w:rsidR="00F32E2A" w:rsidRPr="00F32E2A" w:rsidRDefault="00F32E2A" w:rsidP="00F32E2A">
      <w:pPr>
        <w:pStyle w:val="ConsPlusNormal"/>
        <w:widowControl/>
        <w:spacing w:line="360" w:lineRule="auto"/>
        <w:ind w:firstLine="709"/>
        <w:jc w:val="both"/>
        <w:rPr>
          <w:rFonts w:ascii="Times New Roman" w:hAnsi="Times New Roman" w:cs="Times New Roman"/>
          <w:sz w:val="28"/>
          <w:szCs w:val="28"/>
        </w:rPr>
      </w:pPr>
      <w:r w:rsidRPr="00F32E2A">
        <w:rPr>
          <w:rFonts w:ascii="Times New Roman" w:hAnsi="Times New Roman" w:cs="Times New Roman"/>
          <w:sz w:val="28"/>
          <w:szCs w:val="28"/>
        </w:rPr>
        <w:t>Гражданский кодекс Р</w:t>
      </w:r>
      <w:r w:rsidR="00A45743">
        <w:rPr>
          <w:rFonts w:ascii="Times New Roman" w:hAnsi="Times New Roman" w:cs="Times New Roman"/>
          <w:sz w:val="28"/>
          <w:szCs w:val="28"/>
        </w:rPr>
        <w:t xml:space="preserve">оссийской </w:t>
      </w:r>
      <w:r w:rsidRPr="00F32E2A">
        <w:rPr>
          <w:rFonts w:ascii="Times New Roman" w:hAnsi="Times New Roman" w:cs="Times New Roman"/>
          <w:sz w:val="28"/>
          <w:szCs w:val="28"/>
        </w:rPr>
        <w:t>Ф</w:t>
      </w:r>
      <w:r w:rsidR="00A45743">
        <w:rPr>
          <w:rFonts w:ascii="Times New Roman" w:hAnsi="Times New Roman" w:cs="Times New Roman"/>
          <w:sz w:val="28"/>
          <w:szCs w:val="28"/>
        </w:rPr>
        <w:t>едерации</w:t>
      </w:r>
      <w:r w:rsidR="00227AFD">
        <w:rPr>
          <w:rFonts w:ascii="Times New Roman" w:hAnsi="Times New Roman" w:cs="Times New Roman"/>
          <w:sz w:val="28"/>
          <w:szCs w:val="28"/>
        </w:rPr>
        <w:t xml:space="preserve"> 1994 года</w:t>
      </w:r>
      <w:r w:rsidRPr="00F32E2A">
        <w:rPr>
          <w:rFonts w:ascii="Times New Roman" w:hAnsi="Times New Roman" w:cs="Times New Roman"/>
          <w:sz w:val="28"/>
          <w:szCs w:val="28"/>
        </w:rPr>
        <w:t xml:space="preserve"> признал равенство участников регулируемых им отношений</w:t>
      </w:r>
      <w:r w:rsidR="00F10B06">
        <w:rPr>
          <w:rFonts w:ascii="Times New Roman" w:hAnsi="Times New Roman" w:cs="Times New Roman"/>
          <w:sz w:val="28"/>
          <w:szCs w:val="28"/>
        </w:rPr>
        <w:t>;</w:t>
      </w:r>
      <w:r w:rsidRPr="00F32E2A">
        <w:rPr>
          <w:rFonts w:ascii="Times New Roman" w:hAnsi="Times New Roman" w:cs="Times New Roman"/>
          <w:sz w:val="28"/>
          <w:szCs w:val="28"/>
        </w:rPr>
        <w:t xml:space="preserve"> неприкосновенность собственности</w:t>
      </w:r>
      <w:r w:rsidR="00F10B06">
        <w:rPr>
          <w:rFonts w:ascii="Times New Roman" w:hAnsi="Times New Roman" w:cs="Times New Roman"/>
          <w:sz w:val="28"/>
          <w:szCs w:val="28"/>
        </w:rPr>
        <w:t>;</w:t>
      </w:r>
      <w:r w:rsidRPr="00F32E2A">
        <w:rPr>
          <w:rFonts w:ascii="Times New Roman" w:hAnsi="Times New Roman" w:cs="Times New Roman"/>
          <w:sz w:val="28"/>
          <w:szCs w:val="28"/>
        </w:rPr>
        <w:t xml:space="preserve"> свободу договора</w:t>
      </w:r>
      <w:r w:rsidR="00F10B06">
        <w:rPr>
          <w:rFonts w:ascii="Times New Roman" w:hAnsi="Times New Roman" w:cs="Times New Roman"/>
          <w:sz w:val="28"/>
          <w:szCs w:val="28"/>
        </w:rPr>
        <w:t>;</w:t>
      </w:r>
      <w:r w:rsidRPr="00F32E2A">
        <w:rPr>
          <w:rFonts w:ascii="Times New Roman" w:hAnsi="Times New Roman" w:cs="Times New Roman"/>
          <w:sz w:val="28"/>
          <w:szCs w:val="28"/>
        </w:rPr>
        <w:t xml:space="preserve"> недопустимость произвольного вмешательства кого-либо в частные дела</w:t>
      </w:r>
      <w:r w:rsidR="00F10B06">
        <w:rPr>
          <w:rFonts w:ascii="Times New Roman" w:hAnsi="Times New Roman" w:cs="Times New Roman"/>
          <w:sz w:val="28"/>
          <w:szCs w:val="28"/>
        </w:rPr>
        <w:t>;</w:t>
      </w:r>
      <w:r w:rsidRPr="00F32E2A">
        <w:rPr>
          <w:rFonts w:ascii="Times New Roman" w:hAnsi="Times New Roman" w:cs="Times New Roman"/>
          <w:sz w:val="28"/>
          <w:szCs w:val="28"/>
        </w:rPr>
        <w:t xml:space="preserve"> необходимость беспрепятственного осуществления гражданских прав, обеспечения восстановления нарушенных прав</w:t>
      </w:r>
      <w:r w:rsidR="00F10B06">
        <w:rPr>
          <w:rFonts w:ascii="Times New Roman" w:hAnsi="Times New Roman" w:cs="Times New Roman"/>
          <w:sz w:val="28"/>
          <w:szCs w:val="28"/>
        </w:rPr>
        <w:t xml:space="preserve"> и</w:t>
      </w:r>
      <w:r w:rsidRPr="00F32E2A">
        <w:rPr>
          <w:rFonts w:ascii="Times New Roman" w:hAnsi="Times New Roman" w:cs="Times New Roman"/>
          <w:sz w:val="28"/>
          <w:szCs w:val="28"/>
        </w:rPr>
        <w:t xml:space="preserve"> их судебн</w:t>
      </w:r>
      <w:r w:rsidR="00F10B06">
        <w:rPr>
          <w:rFonts w:ascii="Times New Roman" w:hAnsi="Times New Roman" w:cs="Times New Roman"/>
          <w:sz w:val="28"/>
          <w:szCs w:val="28"/>
        </w:rPr>
        <w:t>ой</w:t>
      </w:r>
      <w:r w:rsidRPr="00F32E2A">
        <w:rPr>
          <w:rFonts w:ascii="Times New Roman" w:hAnsi="Times New Roman" w:cs="Times New Roman"/>
          <w:sz w:val="28"/>
          <w:szCs w:val="28"/>
        </w:rPr>
        <w:t xml:space="preserve"> защит</w:t>
      </w:r>
      <w:r w:rsidR="00F10B06">
        <w:rPr>
          <w:rFonts w:ascii="Times New Roman" w:hAnsi="Times New Roman" w:cs="Times New Roman"/>
          <w:sz w:val="28"/>
          <w:szCs w:val="28"/>
        </w:rPr>
        <w:t>ы</w:t>
      </w:r>
      <w:r w:rsidRPr="00F32E2A">
        <w:rPr>
          <w:rFonts w:ascii="Times New Roman" w:hAnsi="Times New Roman" w:cs="Times New Roman"/>
          <w:sz w:val="28"/>
          <w:szCs w:val="28"/>
        </w:rPr>
        <w:t xml:space="preserve"> (п</w:t>
      </w:r>
      <w:r w:rsidR="00221526">
        <w:rPr>
          <w:rFonts w:ascii="Times New Roman" w:hAnsi="Times New Roman" w:cs="Times New Roman"/>
          <w:sz w:val="28"/>
          <w:szCs w:val="28"/>
        </w:rPr>
        <w:t>ункт</w:t>
      </w:r>
      <w:r w:rsidRPr="00F32E2A">
        <w:rPr>
          <w:rFonts w:ascii="Times New Roman" w:hAnsi="Times New Roman" w:cs="Times New Roman"/>
          <w:sz w:val="28"/>
          <w:szCs w:val="28"/>
        </w:rPr>
        <w:t xml:space="preserve"> 1 ст</w:t>
      </w:r>
      <w:r w:rsidR="00221526">
        <w:rPr>
          <w:rFonts w:ascii="Times New Roman" w:hAnsi="Times New Roman" w:cs="Times New Roman"/>
          <w:sz w:val="28"/>
          <w:szCs w:val="28"/>
        </w:rPr>
        <w:t>атьи</w:t>
      </w:r>
      <w:r w:rsidRPr="00F32E2A">
        <w:rPr>
          <w:rFonts w:ascii="Times New Roman" w:hAnsi="Times New Roman" w:cs="Times New Roman"/>
          <w:sz w:val="28"/>
          <w:szCs w:val="28"/>
        </w:rPr>
        <w:t xml:space="preserve"> 1), а также установил недопустимость использования гражданских прав в целях ограничения конкуренции и злоупотребления доминирующим положением на рынке (п</w:t>
      </w:r>
      <w:r w:rsidR="00221526">
        <w:rPr>
          <w:rFonts w:ascii="Times New Roman" w:hAnsi="Times New Roman" w:cs="Times New Roman"/>
          <w:sz w:val="28"/>
          <w:szCs w:val="28"/>
        </w:rPr>
        <w:t>ункт</w:t>
      </w:r>
      <w:r w:rsidRPr="00F32E2A">
        <w:rPr>
          <w:rFonts w:ascii="Times New Roman" w:hAnsi="Times New Roman" w:cs="Times New Roman"/>
          <w:sz w:val="28"/>
          <w:szCs w:val="28"/>
        </w:rPr>
        <w:t xml:space="preserve"> 1 ст</w:t>
      </w:r>
      <w:r w:rsidR="00221526">
        <w:rPr>
          <w:rFonts w:ascii="Times New Roman" w:hAnsi="Times New Roman" w:cs="Times New Roman"/>
          <w:sz w:val="28"/>
          <w:szCs w:val="28"/>
        </w:rPr>
        <w:t>атьи</w:t>
      </w:r>
      <w:r w:rsidRPr="00F32E2A">
        <w:rPr>
          <w:rFonts w:ascii="Times New Roman" w:hAnsi="Times New Roman" w:cs="Times New Roman"/>
          <w:sz w:val="28"/>
          <w:szCs w:val="28"/>
        </w:rPr>
        <w:t xml:space="preserve"> 10). На этих основных принципах базируются юридические условия существования и развития экономической состязательности на рынке.</w:t>
      </w:r>
    </w:p>
    <w:p w:rsidR="008B0898" w:rsidRPr="00C7095F" w:rsidRDefault="008B5DA7" w:rsidP="009E04F4">
      <w:pPr>
        <w:spacing w:line="360" w:lineRule="auto"/>
        <w:ind w:firstLine="720"/>
        <w:jc w:val="both"/>
        <w:rPr>
          <w:sz w:val="28"/>
          <w:szCs w:val="28"/>
        </w:rPr>
      </w:pPr>
      <w:r>
        <w:rPr>
          <w:sz w:val="28"/>
          <w:szCs w:val="28"/>
        </w:rPr>
        <w:t>Ц</w:t>
      </w:r>
      <w:r w:rsidRPr="00F32E2A">
        <w:rPr>
          <w:sz w:val="28"/>
          <w:szCs w:val="28"/>
        </w:rPr>
        <w:t xml:space="preserve">елью </w:t>
      </w:r>
      <w:r>
        <w:rPr>
          <w:sz w:val="28"/>
          <w:szCs w:val="28"/>
        </w:rPr>
        <w:t>а</w:t>
      </w:r>
      <w:r w:rsidR="00743E1A" w:rsidRPr="00F32E2A">
        <w:rPr>
          <w:sz w:val="28"/>
          <w:szCs w:val="28"/>
        </w:rPr>
        <w:t>нтимонопольно</w:t>
      </w:r>
      <w:r>
        <w:rPr>
          <w:sz w:val="28"/>
          <w:szCs w:val="28"/>
        </w:rPr>
        <w:t>го</w:t>
      </w:r>
      <w:r w:rsidR="00743E1A" w:rsidRPr="00F32E2A">
        <w:rPr>
          <w:sz w:val="28"/>
          <w:szCs w:val="28"/>
        </w:rPr>
        <w:t xml:space="preserve"> законодательств</w:t>
      </w:r>
      <w:r>
        <w:rPr>
          <w:sz w:val="28"/>
          <w:szCs w:val="28"/>
        </w:rPr>
        <w:t>а</w:t>
      </w:r>
      <w:r w:rsidR="00743E1A" w:rsidRPr="00F32E2A">
        <w:rPr>
          <w:sz w:val="28"/>
          <w:szCs w:val="28"/>
        </w:rPr>
        <w:t xml:space="preserve"> в различных странах мира </w:t>
      </w:r>
      <w:r>
        <w:rPr>
          <w:sz w:val="28"/>
          <w:szCs w:val="28"/>
        </w:rPr>
        <w:t xml:space="preserve"> является</w:t>
      </w:r>
      <w:r w:rsidR="00743E1A" w:rsidRPr="00F32E2A">
        <w:rPr>
          <w:sz w:val="28"/>
          <w:szCs w:val="28"/>
        </w:rPr>
        <w:t xml:space="preserve"> обеспеч</w:t>
      </w:r>
      <w:r>
        <w:rPr>
          <w:sz w:val="28"/>
          <w:szCs w:val="28"/>
        </w:rPr>
        <w:t>ение</w:t>
      </w:r>
      <w:r w:rsidR="00743E1A" w:rsidRPr="00F32E2A">
        <w:rPr>
          <w:sz w:val="28"/>
          <w:szCs w:val="28"/>
        </w:rPr>
        <w:t xml:space="preserve"> тако</w:t>
      </w:r>
      <w:r w:rsidR="00D97D31">
        <w:rPr>
          <w:sz w:val="28"/>
          <w:szCs w:val="28"/>
        </w:rPr>
        <w:t>го</w:t>
      </w:r>
      <w:r w:rsidR="00743E1A" w:rsidRPr="00F32E2A">
        <w:rPr>
          <w:sz w:val="28"/>
          <w:szCs w:val="28"/>
        </w:rPr>
        <w:t xml:space="preserve"> состояни</w:t>
      </w:r>
      <w:r>
        <w:rPr>
          <w:sz w:val="28"/>
          <w:szCs w:val="28"/>
        </w:rPr>
        <w:t>я</w:t>
      </w:r>
      <w:r w:rsidR="00743E1A" w:rsidRPr="00F32E2A">
        <w:rPr>
          <w:sz w:val="28"/>
          <w:szCs w:val="28"/>
        </w:rPr>
        <w:t xml:space="preserve"> рынка, при котором нет угроз осуществлению нормальной хозяйственной деятельности.</w:t>
      </w:r>
      <w:r w:rsidR="00C7095F" w:rsidRPr="00F32E2A">
        <w:rPr>
          <w:sz w:val="28"/>
          <w:szCs w:val="28"/>
        </w:rPr>
        <w:t xml:space="preserve"> </w:t>
      </w:r>
      <w:r w:rsidR="00EA0F52" w:rsidRPr="00EA0F52">
        <w:rPr>
          <w:sz w:val="28"/>
          <w:szCs w:val="28"/>
        </w:rPr>
        <w:t>Несмотря на то</w:t>
      </w:r>
      <w:r w:rsidR="00CE51B7" w:rsidRPr="00CE51B7">
        <w:rPr>
          <w:sz w:val="28"/>
          <w:szCs w:val="28"/>
        </w:rPr>
        <w:t>,</w:t>
      </w:r>
      <w:r w:rsidR="00EA0F52" w:rsidRPr="00EA0F52">
        <w:rPr>
          <w:sz w:val="28"/>
          <w:szCs w:val="28"/>
        </w:rPr>
        <w:t xml:space="preserve"> что конкурентное законодательство каждой отдельно взятой страны имеет свои особенности, цель его едина - достижение конкуренции</w:t>
      </w:r>
      <w:r w:rsidR="00EA0F52">
        <w:rPr>
          <w:sz w:val="28"/>
          <w:szCs w:val="28"/>
        </w:rPr>
        <w:t>.</w:t>
      </w:r>
      <w:r w:rsidR="00966A2A">
        <w:rPr>
          <w:sz w:val="28"/>
          <w:szCs w:val="28"/>
        </w:rPr>
        <w:t xml:space="preserve"> </w:t>
      </w:r>
      <w:r w:rsidR="00C7095F" w:rsidRPr="00F32E2A">
        <w:rPr>
          <w:sz w:val="28"/>
          <w:szCs w:val="28"/>
        </w:rPr>
        <w:t>В России а</w:t>
      </w:r>
      <w:r w:rsidR="008F1AC0" w:rsidRPr="00F32E2A">
        <w:rPr>
          <w:sz w:val="28"/>
          <w:szCs w:val="28"/>
        </w:rPr>
        <w:t xml:space="preserve">нтимонопольное законодательство появилось </w:t>
      </w:r>
      <w:r w:rsidR="00C7095F" w:rsidRPr="00F32E2A">
        <w:rPr>
          <w:sz w:val="28"/>
          <w:szCs w:val="28"/>
        </w:rPr>
        <w:t>пр</w:t>
      </w:r>
      <w:r w:rsidR="008F1AC0" w:rsidRPr="00F32E2A">
        <w:rPr>
          <w:sz w:val="28"/>
          <w:szCs w:val="28"/>
        </w:rPr>
        <w:t>и переходе к рыночной</w:t>
      </w:r>
      <w:r w:rsidR="008F1AC0" w:rsidRPr="00C7095F">
        <w:rPr>
          <w:sz w:val="28"/>
          <w:szCs w:val="28"/>
        </w:rPr>
        <w:t xml:space="preserve"> экономике. </w:t>
      </w:r>
      <w:r w:rsidR="00C7095F">
        <w:rPr>
          <w:sz w:val="28"/>
          <w:szCs w:val="28"/>
        </w:rPr>
        <w:t>Данное</w:t>
      </w:r>
      <w:r w:rsidR="00B151F1" w:rsidRPr="00C7095F">
        <w:rPr>
          <w:sz w:val="28"/>
          <w:szCs w:val="28"/>
        </w:rPr>
        <w:t xml:space="preserve"> законодательство</w:t>
      </w:r>
      <w:r w:rsidR="008F1AC0" w:rsidRPr="00C7095F">
        <w:rPr>
          <w:sz w:val="28"/>
          <w:szCs w:val="28"/>
        </w:rPr>
        <w:t xml:space="preserve"> является не только новым </w:t>
      </w:r>
      <w:r w:rsidR="008B0898" w:rsidRPr="00C7095F">
        <w:rPr>
          <w:sz w:val="28"/>
          <w:szCs w:val="28"/>
        </w:rPr>
        <w:t xml:space="preserve">и важным </w:t>
      </w:r>
      <w:r w:rsidR="008F1AC0" w:rsidRPr="00C7095F">
        <w:rPr>
          <w:sz w:val="28"/>
          <w:szCs w:val="28"/>
        </w:rPr>
        <w:t xml:space="preserve">для </w:t>
      </w:r>
      <w:r w:rsidR="00A30353" w:rsidRPr="00C7095F">
        <w:rPr>
          <w:sz w:val="28"/>
          <w:szCs w:val="28"/>
        </w:rPr>
        <w:t>нашего государства</w:t>
      </w:r>
      <w:r w:rsidR="008F1AC0" w:rsidRPr="00C7095F">
        <w:rPr>
          <w:sz w:val="28"/>
          <w:szCs w:val="28"/>
        </w:rPr>
        <w:t>, но и очень сложным, порождающим при</w:t>
      </w:r>
      <w:r w:rsidR="00135F5F">
        <w:rPr>
          <w:sz w:val="28"/>
          <w:szCs w:val="28"/>
        </w:rPr>
        <w:t xml:space="preserve"> его</w:t>
      </w:r>
      <w:r w:rsidR="008F1AC0" w:rsidRPr="00C7095F">
        <w:rPr>
          <w:sz w:val="28"/>
          <w:szCs w:val="28"/>
        </w:rPr>
        <w:t xml:space="preserve"> применении ряд проблем. </w:t>
      </w:r>
    </w:p>
    <w:p w:rsidR="00E90320" w:rsidRPr="00A30353" w:rsidRDefault="00FE2EF9" w:rsidP="00E90320">
      <w:pPr>
        <w:spacing w:line="360" w:lineRule="auto"/>
        <w:ind w:firstLine="720"/>
        <w:jc w:val="both"/>
        <w:rPr>
          <w:sz w:val="28"/>
          <w:szCs w:val="28"/>
        </w:rPr>
      </w:pPr>
      <w:r>
        <w:rPr>
          <w:sz w:val="28"/>
          <w:szCs w:val="28"/>
        </w:rPr>
        <w:lastRenderedPageBreak/>
        <w:t xml:space="preserve">При этом, </w:t>
      </w:r>
      <w:r w:rsidRPr="00BD7D34">
        <w:rPr>
          <w:sz w:val="28"/>
          <w:szCs w:val="28"/>
        </w:rPr>
        <w:t>главное место</w:t>
      </w:r>
      <w:r w:rsidR="00E90320">
        <w:rPr>
          <w:sz w:val="28"/>
          <w:szCs w:val="28"/>
        </w:rPr>
        <w:t>,</w:t>
      </w:r>
      <w:r w:rsidRPr="00BD7D34">
        <w:rPr>
          <w:sz w:val="28"/>
          <w:szCs w:val="28"/>
        </w:rPr>
        <w:t xml:space="preserve"> </w:t>
      </w:r>
      <w:r>
        <w:rPr>
          <w:sz w:val="28"/>
          <w:szCs w:val="28"/>
        </w:rPr>
        <w:t>как в зарубежном законодательстве, так и в российском законодательстве</w:t>
      </w:r>
      <w:r w:rsidR="00E90320">
        <w:rPr>
          <w:sz w:val="28"/>
          <w:szCs w:val="28"/>
        </w:rPr>
        <w:t>,</w:t>
      </w:r>
      <w:r w:rsidRPr="00BD7D34">
        <w:rPr>
          <w:sz w:val="28"/>
          <w:szCs w:val="28"/>
        </w:rPr>
        <w:t xml:space="preserve"> </w:t>
      </w:r>
      <w:r w:rsidR="00F10B06">
        <w:rPr>
          <w:sz w:val="28"/>
          <w:szCs w:val="28"/>
        </w:rPr>
        <w:t>занимает</w:t>
      </w:r>
      <w:r w:rsidRPr="00BD7D34">
        <w:rPr>
          <w:sz w:val="28"/>
          <w:szCs w:val="28"/>
        </w:rPr>
        <w:t xml:space="preserve"> </w:t>
      </w:r>
      <w:r w:rsidR="00F10B06">
        <w:rPr>
          <w:sz w:val="28"/>
          <w:szCs w:val="28"/>
        </w:rPr>
        <w:t xml:space="preserve">проблема </w:t>
      </w:r>
      <w:r w:rsidRPr="00BD7D34">
        <w:rPr>
          <w:sz w:val="28"/>
          <w:szCs w:val="28"/>
        </w:rPr>
        <w:t>борьб</w:t>
      </w:r>
      <w:r w:rsidR="00F10B06">
        <w:rPr>
          <w:sz w:val="28"/>
          <w:szCs w:val="28"/>
        </w:rPr>
        <w:t>ы</w:t>
      </w:r>
      <w:r w:rsidRPr="00BD7D34">
        <w:rPr>
          <w:sz w:val="28"/>
          <w:szCs w:val="28"/>
        </w:rPr>
        <w:t xml:space="preserve"> с монополизмом и защиты конкуренции</w:t>
      </w:r>
      <w:r>
        <w:rPr>
          <w:sz w:val="28"/>
          <w:szCs w:val="28"/>
        </w:rPr>
        <w:t xml:space="preserve">. И если американское законодательство о конкуренции направлено на защиту конкуренции как таковой, российское антимонопольное законодательство и действия антимонопольного органа </w:t>
      </w:r>
      <w:r w:rsidRPr="009E04F4">
        <w:rPr>
          <w:sz w:val="28"/>
          <w:szCs w:val="28"/>
        </w:rPr>
        <w:t xml:space="preserve">направлены на защиту интересов </w:t>
      </w:r>
      <w:r w:rsidRPr="00135F5F">
        <w:rPr>
          <w:b/>
          <w:sz w:val="28"/>
          <w:szCs w:val="28"/>
        </w:rPr>
        <w:t>конечного потребителя</w:t>
      </w:r>
      <w:r w:rsidRPr="009E04F4">
        <w:rPr>
          <w:sz w:val="28"/>
          <w:szCs w:val="28"/>
        </w:rPr>
        <w:t>.</w:t>
      </w:r>
      <w:r w:rsidR="00E90320">
        <w:rPr>
          <w:sz w:val="28"/>
          <w:szCs w:val="28"/>
        </w:rPr>
        <w:t xml:space="preserve"> Следует отметить, что арбитражные суды зачастую сами являются потребителями услуг монополистов, т.е. конечными потребителями, интересы которых затрагиваются действиями монополистов (</w:t>
      </w:r>
      <w:r w:rsidR="00452BAD">
        <w:rPr>
          <w:sz w:val="28"/>
          <w:szCs w:val="28"/>
        </w:rPr>
        <w:t>Н</w:t>
      </w:r>
      <w:r w:rsidR="00E90320">
        <w:rPr>
          <w:sz w:val="28"/>
          <w:szCs w:val="28"/>
        </w:rPr>
        <w:t>апример, услуги Ф</w:t>
      </w:r>
      <w:r w:rsidR="001B5B82">
        <w:rPr>
          <w:sz w:val="28"/>
          <w:szCs w:val="28"/>
        </w:rPr>
        <w:t>едерального государственного унитарного предприятия</w:t>
      </w:r>
      <w:r w:rsidR="00E90320">
        <w:rPr>
          <w:sz w:val="28"/>
          <w:szCs w:val="28"/>
        </w:rPr>
        <w:t xml:space="preserve"> «Почта России»: обязанность обращени</w:t>
      </w:r>
      <w:r w:rsidR="00452BAD">
        <w:rPr>
          <w:sz w:val="28"/>
          <w:szCs w:val="28"/>
        </w:rPr>
        <w:t>я</w:t>
      </w:r>
      <w:r w:rsidR="00E90320">
        <w:rPr>
          <w:sz w:val="28"/>
          <w:szCs w:val="28"/>
        </w:rPr>
        <w:t xml:space="preserve"> арбитражного суда к </w:t>
      </w:r>
      <w:r w:rsidR="00452BAD">
        <w:rPr>
          <w:sz w:val="28"/>
          <w:szCs w:val="28"/>
        </w:rPr>
        <w:t xml:space="preserve">услугам </w:t>
      </w:r>
      <w:r w:rsidR="00E90320">
        <w:rPr>
          <w:sz w:val="28"/>
          <w:szCs w:val="28"/>
        </w:rPr>
        <w:t>данно</w:t>
      </w:r>
      <w:r w:rsidR="00452BAD">
        <w:rPr>
          <w:sz w:val="28"/>
          <w:szCs w:val="28"/>
        </w:rPr>
        <w:t>го</w:t>
      </w:r>
      <w:r w:rsidR="00E90320">
        <w:rPr>
          <w:sz w:val="28"/>
          <w:szCs w:val="28"/>
        </w:rPr>
        <w:t xml:space="preserve"> предприяти</w:t>
      </w:r>
      <w:r w:rsidR="00452BAD">
        <w:rPr>
          <w:sz w:val="28"/>
          <w:szCs w:val="28"/>
        </w:rPr>
        <w:t>я</w:t>
      </w:r>
      <w:r w:rsidR="00E90320">
        <w:rPr>
          <w:sz w:val="28"/>
          <w:szCs w:val="28"/>
        </w:rPr>
        <w:t xml:space="preserve"> </w:t>
      </w:r>
      <w:r w:rsidR="00452BAD">
        <w:rPr>
          <w:sz w:val="28"/>
          <w:szCs w:val="28"/>
        </w:rPr>
        <w:t xml:space="preserve">по извещению лиц, участвующих в деле, </w:t>
      </w:r>
      <w:r w:rsidR="00E90320">
        <w:rPr>
          <w:sz w:val="28"/>
          <w:szCs w:val="28"/>
        </w:rPr>
        <w:t>для обеспечения правосудия</w:t>
      </w:r>
      <w:r w:rsidR="00452BAD">
        <w:rPr>
          <w:sz w:val="28"/>
          <w:szCs w:val="28"/>
        </w:rPr>
        <w:t>,</w:t>
      </w:r>
      <w:r w:rsidR="00E90320">
        <w:rPr>
          <w:sz w:val="28"/>
          <w:szCs w:val="28"/>
        </w:rPr>
        <w:t xml:space="preserve"> прямо установлена </w:t>
      </w:r>
      <w:r w:rsidR="00452BAD">
        <w:rPr>
          <w:sz w:val="28"/>
          <w:szCs w:val="28"/>
        </w:rPr>
        <w:t>в статье 123 Арбитражного процессуального кодекса Российской Федерации. Между тем, указанные услуги</w:t>
      </w:r>
      <w:r w:rsidR="00CE51B7" w:rsidRPr="00CE51B7">
        <w:rPr>
          <w:sz w:val="28"/>
          <w:szCs w:val="28"/>
        </w:rPr>
        <w:t>,</w:t>
      </w:r>
      <w:r w:rsidR="00CE51B7">
        <w:rPr>
          <w:sz w:val="28"/>
          <w:szCs w:val="28"/>
        </w:rPr>
        <w:t xml:space="preserve"> в части стоимости отправки уведомлений</w:t>
      </w:r>
      <w:r w:rsidR="00CE51B7" w:rsidRPr="00CE51B7">
        <w:rPr>
          <w:sz w:val="28"/>
          <w:szCs w:val="28"/>
        </w:rPr>
        <w:t>,</w:t>
      </w:r>
      <w:r w:rsidR="00CE51B7">
        <w:rPr>
          <w:sz w:val="28"/>
          <w:szCs w:val="28"/>
        </w:rPr>
        <w:t xml:space="preserve"> </w:t>
      </w:r>
      <w:r w:rsidR="00452BAD">
        <w:rPr>
          <w:sz w:val="28"/>
          <w:szCs w:val="28"/>
        </w:rPr>
        <w:t xml:space="preserve"> за </w:t>
      </w:r>
      <w:r w:rsidR="00CE51B7">
        <w:rPr>
          <w:sz w:val="28"/>
          <w:szCs w:val="28"/>
        </w:rPr>
        <w:t xml:space="preserve">последние два месяца (апрель-май) </w:t>
      </w:r>
      <w:r w:rsidR="00452BAD">
        <w:rPr>
          <w:sz w:val="28"/>
          <w:szCs w:val="28"/>
        </w:rPr>
        <w:t xml:space="preserve"> 2010 года выросли для арбитражного суда на </w:t>
      </w:r>
      <w:r w:rsidR="00CE51B7">
        <w:rPr>
          <w:sz w:val="28"/>
          <w:szCs w:val="28"/>
        </w:rPr>
        <w:t>5</w:t>
      </w:r>
      <w:r w:rsidR="00452BAD">
        <w:rPr>
          <w:sz w:val="28"/>
          <w:szCs w:val="28"/>
        </w:rPr>
        <w:t>0 процентов</w:t>
      </w:r>
      <w:r w:rsidR="00E90320">
        <w:rPr>
          <w:sz w:val="28"/>
          <w:szCs w:val="28"/>
        </w:rPr>
        <w:t>)</w:t>
      </w:r>
      <w:r w:rsidR="00452BAD">
        <w:rPr>
          <w:sz w:val="28"/>
          <w:szCs w:val="28"/>
        </w:rPr>
        <w:t>.</w:t>
      </w:r>
    </w:p>
    <w:p w:rsidR="0024587D" w:rsidRPr="0024587D" w:rsidRDefault="0024587D" w:rsidP="009E04F4">
      <w:pPr>
        <w:pStyle w:val="ConsPlusNormal"/>
        <w:widowControl/>
        <w:spacing w:line="360" w:lineRule="auto"/>
        <w:jc w:val="both"/>
        <w:rPr>
          <w:rFonts w:ascii="Times New Roman" w:hAnsi="Times New Roman" w:cs="Times New Roman"/>
          <w:sz w:val="8"/>
          <w:szCs w:val="8"/>
        </w:rPr>
      </w:pPr>
    </w:p>
    <w:p w:rsidR="009E04F4" w:rsidRPr="009E04F4" w:rsidRDefault="009E04F4" w:rsidP="009E04F4">
      <w:pPr>
        <w:pStyle w:val="ConsPlusNormal"/>
        <w:widowControl/>
        <w:spacing w:line="360" w:lineRule="auto"/>
        <w:jc w:val="both"/>
        <w:rPr>
          <w:rFonts w:ascii="Times New Roman" w:hAnsi="Times New Roman" w:cs="Times New Roman"/>
          <w:sz w:val="28"/>
          <w:szCs w:val="28"/>
        </w:rPr>
      </w:pPr>
      <w:r w:rsidRPr="009E04F4">
        <w:rPr>
          <w:rFonts w:ascii="Times New Roman" w:hAnsi="Times New Roman" w:cs="Times New Roman"/>
          <w:sz w:val="28"/>
          <w:szCs w:val="28"/>
        </w:rPr>
        <w:t>Органом, компетентным в области контроля соблюдения антимонопольного законодательства в Российской Федерации, в настоящее время является Федеральная антимонопольная служба (ФАС России).</w:t>
      </w:r>
    </w:p>
    <w:p w:rsidR="009E04F4" w:rsidRPr="009E04F4" w:rsidRDefault="009E04F4" w:rsidP="009E04F4">
      <w:pPr>
        <w:pStyle w:val="ConsPlusNormal"/>
        <w:widowControl/>
        <w:spacing w:line="360" w:lineRule="auto"/>
        <w:jc w:val="both"/>
        <w:rPr>
          <w:rFonts w:ascii="Times New Roman" w:hAnsi="Times New Roman" w:cs="Times New Roman"/>
          <w:sz w:val="28"/>
          <w:szCs w:val="28"/>
        </w:rPr>
      </w:pPr>
      <w:r w:rsidRPr="009E04F4">
        <w:rPr>
          <w:rFonts w:ascii="Times New Roman" w:hAnsi="Times New Roman" w:cs="Times New Roman"/>
          <w:sz w:val="28"/>
          <w:szCs w:val="28"/>
        </w:rPr>
        <w:t xml:space="preserve">ФАС России выполняет следующие основные </w:t>
      </w:r>
      <w:r w:rsidRPr="009E04F4">
        <w:rPr>
          <w:rFonts w:ascii="Times New Roman" w:hAnsi="Times New Roman" w:cs="Times New Roman"/>
          <w:iCs/>
          <w:sz w:val="28"/>
          <w:szCs w:val="28"/>
        </w:rPr>
        <w:t>функции</w:t>
      </w:r>
      <w:r w:rsidRPr="009E04F4">
        <w:rPr>
          <w:rFonts w:ascii="Times New Roman" w:hAnsi="Times New Roman" w:cs="Times New Roman"/>
          <w:sz w:val="28"/>
          <w:szCs w:val="28"/>
        </w:rPr>
        <w:t>:</w:t>
      </w:r>
    </w:p>
    <w:p w:rsidR="009E04F4" w:rsidRPr="009E04F4" w:rsidRDefault="00135F5F" w:rsidP="009E04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009E04F4" w:rsidRPr="009E04F4">
        <w:rPr>
          <w:rFonts w:ascii="Times New Roman" w:hAnsi="Times New Roman" w:cs="Times New Roman"/>
          <w:sz w:val="28"/>
          <w:szCs w:val="28"/>
        </w:rPr>
        <w:t xml:space="preserve">беспечивает государственный контроль за соблюдением антимонопольного законодательства </w:t>
      </w:r>
      <w:r w:rsidR="009E04F4">
        <w:rPr>
          <w:rFonts w:ascii="Times New Roman" w:hAnsi="Times New Roman" w:cs="Times New Roman"/>
          <w:sz w:val="28"/>
          <w:szCs w:val="28"/>
        </w:rPr>
        <w:t>государственными органами</w:t>
      </w:r>
      <w:r w:rsidR="009E04F4" w:rsidRPr="009E04F4">
        <w:rPr>
          <w:rFonts w:ascii="Times New Roman" w:hAnsi="Times New Roman" w:cs="Times New Roman"/>
          <w:sz w:val="28"/>
          <w:szCs w:val="28"/>
        </w:rPr>
        <w:t>, органами местного самоуправления, государственными внебюджетными фондами, хозяйствующими субъектами, физическими лицами;</w:t>
      </w:r>
    </w:p>
    <w:p w:rsidR="009E04F4" w:rsidRPr="009E04F4" w:rsidRDefault="00135F5F" w:rsidP="009E04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в</w:t>
      </w:r>
      <w:r w:rsidR="009E04F4" w:rsidRPr="009E04F4">
        <w:rPr>
          <w:rFonts w:ascii="Times New Roman" w:hAnsi="Times New Roman" w:cs="Times New Roman"/>
          <w:sz w:val="28"/>
          <w:szCs w:val="28"/>
        </w:rPr>
        <w:t>ыявляет нарушения антимонопольного законодательства, принимает меры по прекращению нарушени</w:t>
      </w:r>
      <w:r w:rsidR="00F10B06">
        <w:rPr>
          <w:rFonts w:ascii="Times New Roman" w:hAnsi="Times New Roman" w:cs="Times New Roman"/>
          <w:sz w:val="28"/>
          <w:szCs w:val="28"/>
        </w:rPr>
        <w:t>й</w:t>
      </w:r>
      <w:r w:rsidR="009E04F4" w:rsidRPr="009E04F4">
        <w:rPr>
          <w:rFonts w:ascii="Times New Roman" w:hAnsi="Times New Roman" w:cs="Times New Roman"/>
          <w:sz w:val="28"/>
          <w:szCs w:val="28"/>
        </w:rPr>
        <w:t xml:space="preserve"> антимонопольного законодательства и привлекает к отв</w:t>
      </w:r>
      <w:r>
        <w:rPr>
          <w:rFonts w:ascii="Times New Roman" w:hAnsi="Times New Roman" w:cs="Times New Roman"/>
          <w:sz w:val="28"/>
          <w:szCs w:val="28"/>
        </w:rPr>
        <w:t>етственности за такие нарушения;</w:t>
      </w:r>
    </w:p>
    <w:p w:rsidR="009E04F4" w:rsidRPr="009E04F4" w:rsidRDefault="00135F5F" w:rsidP="009E04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009E04F4" w:rsidRPr="009E04F4">
        <w:rPr>
          <w:rFonts w:ascii="Times New Roman" w:hAnsi="Times New Roman" w:cs="Times New Roman"/>
          <w:sz w:val="28"/>
          <w:szCs w:val="28"/>
        </w:rPr>
        <w:t>редупреждает монополистическую деятельность</w:t>
      </w:r>
      <w:r w:rsidR="009E04F4">
        <w:rPr>
          <w:rFonts w:ascii="Times New Roman" w:hAnsi="Times New Roman" w:cs="Times New Roman"/>
          <w:sz w:val="28"/>
          <w:szCs w:val="28"/>
        </w:rPr>
        <w:t>, недобросовестную конкуренцию государственными органами</w:t>
      </w:r>
      <w:r w:rsidR="009E04F4" w:rsidRPr="009E04F4">
        <w:rPr>
          <w:rFonts w:ascii="Times New Roman" w:hAnsi="Times New Roman" w:cs="Times New Roman"/>
          <w:sz w:val="28"/>
          <w:szCs w:val="28"/>
        </w:rPr>
        <w:t>, органами местного самоуправления, государственными внебюджетными фондами, хозяйствующими субъектами, физическими лицами;</w:t>
      </w:r>
    </w:p>
    <w:p w:rsidR="009E04F4" w:rsidRPr="009E04F4" w:rsidRDefault="00135F5F" w:rsidP="009E04F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04F4" w:rsidRPr="009E04F4">
        <w:rPr>
          <w:rFonts w:ascii="Times New Roman" w:hAnsi="Times New Roman" w:cs="Times New Roman"/>
          <w:sz w:val="28"/>
          <w:szCs w:val="28"/>
        </w:rPr>
        <w:t>осуществляет государственный контроль за экономической концентрацией в сфере использования земли, недр, водных и других природных ресурсов, в том числе при проведении торгов, в случаях, предусмотренных федеральными законами.</w:t>
      </w:r>
    </w:p>
    <w:p w:rsidR="00571335" w:rsidRPr="00863300" w:rsidRDefault="00571335" w:rsidP="009E04F4">
      <w:pPr>
        <w:pStyle w:val="ConsPlusNormal"/>
        <w:widowControl/>
        <w:spacing w:line="360" w:lineRule="auto"/>
        <w:jc w:val="both"/>
        <w:rPr>
          <w:rFonts w:ascii="Times New Roman" w:hAnsi="Times New Roman" w:cs="Times New Roman"/>
          <w:sz w:val="28"/>
          <w:szCs w:val="28"/>
        </w:rPr>
      </w:pPr>
      <w:r w:rsidRPr="009E04F4">
        <w:rPr>
          <w:rFonts w:ascii="Times New Roman" w:hAnsi="Times New Roman" w:cs="Times New Roman"/>
          <w:sz w:val="28"/>
          <w:szCs w:val="28"/>
        </w:rPr>
        <w:t>Антимонопольный орган, возбуждая и рассматривая дела о нарушении</w:t>
      </w:r>
      <w:r w:rsidRPr="006563FD">
        <w:rPr>
          <w:rFonts w:ascii="Times New Roman" w:hAnsi="Times New Roman" w:cs="Times New Roman"/>
          <w:sz w:val="28"/>
          <w:szCs w:val="28"/>
        </w:rPr>
        <w:t xml:space="preserve"> антимонопольного законодательства, не </w:t>
      </w:r>
      <w:r w:rsidR="00F10B06">
        <w:rPr>
          <w:rFonts w:ascii="Times New Roman" w:hAnsi="Times New Roman" w:cs="Times New Roman"/>
          <w:sz w:val="28"/>
          <w:szCs w:val="28"/>
        </w:rPr>
        <w:t>раз</w:t>
      </w:r>
      <w:r w:rsidRPr="006563FD">
        <w:rPr>
          <w:rFonts w:ascii="Times New Roman" w:hAnsi="Times New Roman" w:cs="Times New Roman"/>
          <w:sz w:val="28"/>
          <w:szCs w:val="28"/>
        </w:rPr>
        <w:t xml:space="preserve">решает споры хозяйствующих субъектов. Его задача при установлении фактов нарушения антимонопольного законодательства - выдать предписание о прекращении нарушения, об устранении последствий нарушения, о восстановлении положения, существовавшего до нарушения антимонопольного законодательства, и иные предписания, во многом сопоставимые со </w:t>
      </w:r>
      <w:r w:rsidRPr="00863300">
        <w:rPr>
          <w:rFonts w:ascii="Times New Roman" w:hAnsi="Times New Roman" w:cs="Times New Roman"/>
          <w:sz w:val="28"/>
          <w:szCs w:val="28"/>
        </w:rPr>
        <w:t>способами защиты гражданских прав, предусмотренными ст</w:t>
      </w:r>
      <w:r w:rsidR="00E1599B">
        <w:rPr>
          <w:rFonts w:ascii="Times New Roman" w:hAnsi="Times New Roman" w:cs="Times New Roman"/>
          <w:sz w:val="28"/>
          <w:szCs w:val="28"/>
        </w:rPr>
        <w:t>атьей</w:t>
      </w:r>
      <w:r w:rsidR="00D7371B">
        <w:rPr>
          <w:rFonts w:ascii="Times New Roman" w:hAnsi="Times New Roman" w:cs="Times New Roman"/>
          <w:sz w:val="28"/>
          <w:szCs w:val="28"/>
        </w:rPr>
        <w:t xml:space="preserve"> 12 Гражданского кодекса Российской Федерации (Далее – ГК РФ)</w:t>
      </w:r>
      <w:r w:rsidRPr="00863300">
        <w:rPr>
          <w:rFonts w:ascii="Times New Roman" w:hAnsi="Times New Roman" w:cs="Times New Roman"/>
          <w:sz w:val="28"/>
          <w:szCs w:val="28"/>
        </w:rPr>
        <w:t>.</w:t>
      </w:r>
    </w:p>
    <w:p w:rsidR="00863300" w:rsidRPr="00863300" w:rsidRDefault="00FE2EF9" w:rsidP="00863300">
      <w:pPr>
        <w:pStyle w:val="ConsPlusNormal"/>
        <w:widowControl/>
        <w:spacing w:line="360" w:lineRule="auto"/>
        <w:jc w:val="both"/>
        <w:rPr>
          <w:rFonts w:ascii="Times New Roman" w:hAnsi="Times New Roman" w:cs="Times New Roman"/>
          <w:sz w:val="28"/>
          <w:szCs w:val="28"/>
        </w:rPr>
      </w:pPr>
      <w:r w:rsidRPr="00863300">
        <w:rPr>
          <w:rFonts w:ascii="Times New Roman" w:hAnsi="Times New Roman" w:cs="Times New Roman"/>
          <w:sz w:val="28"/>
          <w:szCs w:val="28"/>
        </w:rPr>
        <w:t xml:space="preserve">К задачам арбитражного суда </w:t>
      </w:r>
      <w:r w:rsidR="00863300" w:rsidRPr="00863300">
        <w:rPr>
          <w:rFonts w:ascii="Times New Roman" w:hAnsi="Times New Roman" w:cs="Times New Roman"/>
          <w:sz w:val="28"/>
          <w:szCs w:val="28"/>
        </w:rPr>
        <w:t xml:space="preserve">в сфере </w:t>
      </w:r>
      <w:r w:rsidR="00523AFC" w:rsidRPr="00863300">
        <w:rPr>
          <w:rFonts w:ascii="Times New Roman" w:hAnsi="Times New Roman" w:cs="Times New Roman"/>
          <w:sz w:val="28"/>
          <w:szCs w:val="28"/>
        </w:rPr>
        <w:t>антимонопольно</w:t>
      </w:r>
      <w:r w:rsidR="00863300" w:rsidRPr="00863300">
        <w:rPr>
          <w:rFonts w:ascii="Times New Roman" w:hAnsi="Times New Roman" w:cs="Times New Roman"/>
          <w:sz w:val="28"/>
          <w:szCs w:val="28"/>
        </w:rPr>
        <w:t>го</w:t>
      </w:r>
      <w:r w:rsidR="00523AFC" w:rsidRPr="00863300">
        <w:rPr>
          <w:rFonts w:ascii="Times New Roman" w:hAnsi="Times New Roman" w:cs="Times New Roman"/>
          <w:sz w:val="28"/>
          <w:szCs w:val="28"/>
        </w:rPr>
        <w:t xml:space="preserve"> законодательств</w:t>
      </w:r>
      <w:r w:rsidR="00863300" w:rsidRPr="00863300">
        <w:rPr>
          <w:rFonts w:ascii="Times New Roman" w:hAnsi="Times New Roman" w:cs="Times New Roman"/>
          <w:sz w:val="28"/>
          <w:szCs w:val="28"/>
        </w:rPr>
        <w:t>а можно отнести</w:t>
      </w:r>
      <w:r w:rsidR="00D83235">
        <w:rPr>
          <w:rFonts w:ascii="Times New Roman" w:hAnsi="Times New Roman" w:cs="Times New Roman"/>
          <w:sz w:val="28"/>
          <w:szCs w:val="28"/>
        </w:rPr>
        <w:t>:</w:t>
      </w:r>
      <w:r w:rsidR="00863300" w:rsidRPr="00863300">
        <w:rPr>
          <w:rFonts w:ascii="Times New Roman" w:hAnsi="Times New Roman" w:cs="Times New Roman"/>
          <w:sz w:val="28"/>
          <w:szCs w:val="28"/>
        </w:rPr>
        <w:t xml:space="preserve"> защиту нарушенных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органов государственной власти, органов местного самоуправления, иных органов, должностных лиц в указанной сфере; обеспечение доступности правосудия, справедливое судебное разбирательство независимым и беспристрастным судом; укрепление законности в сфере предпринимательской деятельности при применении антимонопольного законодательства</w:t>
      </w:r>
      <w:r w:rsidR="00863300">
        <w:rPr>
          <w:rFonts w:ascii="Times New Roman" w:hAnsi="Times New Roman" w:cs="Times New Roman"/>
          <w:sz w:val="28"/>
          <w:szCs w:val="28"/>
        </w:rPr>
        <w:t>.</w:t>
      </w:r>
    </w:p>
    <w:p w:rsidR="00D7390D" w:rsidRDefault="00D7390D" w:rsidP="00BD7D3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правило, </w:t>
      </w:r>
      <w:r w:rsidR="006C32C2">
        <w:rPr>
          <w:rFonts w:ascii="Times New Roman" w:hAnsi="Times New Roman" w:cs="Times New Roman"/>
          <w:sz w:val="28"/>
          <w:szCs w:val="28"/>
        </w:rPr>
        <w:t xml:space="preserve">реализация задач арбитражного суда начинается на стадии оконченного рассмотрением антимонопольным органом дела </w:t>
      </w:r>
      <w:r w:rsidR="00362AB5">
        <w:rPr>
          <w:rFonts w:ascii="Times New Roman" w:hAnsi="Times New Roman" w:cs="Times New Roman"/>
          <w:sz w:val="28"/>
          <w:szCs w:val="28"/>
        </w:rPr>
        <w:t>о нарушении законодательства о конкуренции, т.е. в</w:t>
      </w:r>
      <w:r w:rsidR="006C32C2">
        <w:rPr>
          <w:rFonts w:ascii="Times New Roman" w:hAnsi="Times New Roman" w:cs="Times New Roman"/>
          <w:sz w:val="28"/>
          <w:szCs w:val="28"/>
        </w:rPr>
        <w:t xml:space="preserve"> суд обращаются хозяйствующие субъекты </w:t>
      </w:r>
      <w:r w:rsidR="002A6746">
        <w:rPr>
          <w:rFonts w:ascii="Times New Roman" w:hAnsi="Times New Roman" w:cs="Times New Roman"/>
          <w:sz w:val="28"/>
          <w:szCs w:val="28"/>
        </w:rPr>
        <w:t xml:space="preserve">с заявлениями </w:t>
      </w:r>
      <w:r w:rsidR="006C32C2">
        <w:rPr>
          <w:rFonts w:ascii="Times New Roman" w:hAnsi="Times New Roman" w:cs="Times New Roman"/>
          <w:sz w:val="28"/>
          <w:szCs w:val="28"/>
        </w:rPr>
        <w:t xml:space="preserve">об оспаривании </w:t>
      </w:r>
      <w:r w:rsidR="00362AB5">
        <w:rPr>
          <w:rFonts w:ascii="Times New Roman" w:hAnsi="Times New Roman" w:cs="Times New Roman"/>
          <w:sz w:val="28"/>
          <w:szCs w:val="28"/>
        </w:rPr>
        <w:t>вынесенных антимонопольным органом решени</w:t>
      </w:r>
      <w:r w:rsidR="00CE51B7">
        <w:rPr>
          <w:rFonts w:ascii="Times New Roman" w:hAnsi="Times New Roman" w:cs="Times New Roman"/>
          <w:sz w:val="28"/>
          <w:szCs w:val="28"/>
        </w:rPr>
        <w:t>й</w:t>
      </w:r>
      <w:r w:rsidR="00362AB5">
        <w:rPr>
          <w:rFonts w:ascii="Times New Roman" w:hAnsi="Times New Roman" w:cs="Times New Roman"/>
          <w:sz w:val="28"/>
          <w:szCs w:val="28"/>
        </w:rPr>
        <w:t xml:space="preserve"> об установлении факта нарушения </w:t>
      </w:r>
      <w:r w:rsidR="00E0374E">
        <w:rPr>
          <w:rFonts w:ascii="Times New Roman" w:hAnsi="Times New Roman" w:cs="Times New Roman"/>
          <w:sz w:val="28"/>
          <w:szCs w:val="28"/>
        </w:rPr>
        <w:t>законодательства</w:t>
      </w:r>
      <w:r w:rsidR="00A333F2">
        <w:rPr>
          <w:rFonts w:ascii="Times New Roman" w:hAnsi="Times New Roman" w:cs="Times New Roman"/>
          <w:sz w:val="28"/>
          <w:szCs w:val="28"/>
        </w:rPr>
        <w:t xml:space="preserve"> о</w:t>
      </w:r>
      <w:r w:rsidR="00E0374E">
        <w:rPr>
          <w:rFonts w:ascii="Times New Roman" w:hAnsi="Times New Roman" w:cs="Times New Roman"/>
          <w:sz w:val="28"/>
          <w:szCs w:val="28"/>
        </w:rPr>
        <w:t xml:space="preserve"> конкуренции </w:t>
      </w:r>
      <w:r w:rsidR="00362AB5">
        <w:rPr>
          <w:rFonts w:ascii="Times New Roman" w:hAnsi="Times New Roman" w:cs="Times New Roman"/>
          <w:sz w:val="28"/>
          <w:szCs w:val="28"/>
        </w:rPr>
        <w:t>и предписани</w:t>
      </w:r>
      <w:r w:rsidR="002A6746">
        <w:rPr>
          <w:rFonts w:ascii="Times New Roman" w:hAnsi="Times New Roman" w:cs="Times New Roman"/>
          <w:sz w:val="28"/>
          <w:szCs w:val="28"/>
        </w:rPr>
        <w:t>я</w:t>
      </w:r>
      <w:r w:rsidR="00362AB5">
        <w:rPr>
          <w:rFonts w:ascii="Times New Roman" w:hAnsi="Times New Roman" w:cs="Times New Roman"/>
          <w:sz w:val="28"/>
          <w:szCs w:val="28"/>
        </w:rPr>
        <w:t>, устанавливающ</w:t>
      </w:r>
      <w:r w:rsidR="002A6746">
        <w:rPr>
          <w:rFonts w:ascii="Times New Roman" w:hAnsi="Times New Roman" w:cs="Times New Roman"/>
          <w:sz w:val="28"/>
          <w:szCs w:val="28"/>
        </w:rPr>
        <w:t>его</w:t>
      </w:r>
      <w:r w:rsidR="00362AB5">
        <w:rPr>
          <w:rFonts w:ascii="Times New Roman" w:hAnsi="Times New Roman" w:cs="Times New Roman"/>
          <w:sz w:val="28"/>
          <w:szCs w:val="28"/>
        </w:rPr>
        <w:t xml:space="preserve"> для нарушителя исполнение возложенны</w:t>
      </w:r>
      <w:r w:rsidR="002A6746">
        <w:rPr>
          <w:rFonts w:ascii="Times New Roman" w:hAnsi="Times New Roman" w:cs="Times New Roman"/>
          <w:sz w:val="28"/>
          <w:szCs w:val="28"/>
        </w:rPr>
        <w:t>х</w:t>
      </w:r>
      <w:r w:rsidR="00362AB5">
        <w:rPr>
          <w:rFonts w:ascii="Times New Roman" w:hAnsi="Times New Roman" w:cs="Times New Roman"/>
          <w:sz w:val="28"/>
          <w:szCs w:val="28"/>
        </w:rPr>
        <w:t xml:space="preserve"> антимонопольным органом </w:t>
      </w:r>
      <w:r w:rsidR="00362AB5">
        <w:rPr>
          <w:rFonts w:ascii="Times New Roman" w:hAnsi="Times New Roman" w:cs="Times New Roman"/>
          <w:sz w:val="28"/>
          <w:szCs w:val="28"/>
        </w:rPr>
        <w:lastRenderedPageBreak/>
        <w:t>обязанностей</w:t>
      </w:r>
      <w:r w:rsidR="002A6746">
        <w:rPr>
          <w:rFonts w:ascii="Times New Roman" w:hAnsi="Times New Roman" w:cs="Times New Roman"/>
          <w:sz w:val="28"/>
          <w:szCs w:val="28"/>
        </w:rPr>
        <w:t xml:space="preserve"> по устранению </w:t>
      </w:r>
      <w:r w:rsidR="00E0374E">
        <w:rPr>
          <w:rFonts w:ascii="Times New Roman" w:hAnsi="Times New Roman" w:cs="Times New Roman"/>
          <w:sz w:val="28"/>
          <w:szCs w:val="28"/>
        </w:rPr>
        <w:t>выявленного нарушения</w:t>
      </w:r>
      <w:r w:rsidR="00362AB5">
        <w:rPr>
          <w:rFonts w:ascii="Times New Roman" w:hAnsi="Times New Roman" w:cs="Times New Roman"/>
          <w:sz w:val="28"/>
          <w:szCs w:val="28"/>
        </w:rPr>
        <w:t>.</w:t>
      </w:r>
      <w:r w:rsidR="00E0374E">
        <w:rPr>
          <w:rFonts w:ascii="Times New Roman" w:hAnsi="Times New Roman" w:cs="Times New Roman"/>
          <w:sz w:val="28"/>
          <w:szCs w:val="28"/>
        </w:rPr>
        <w:t xml:space="preserve"> Количество таких обращений </w:t>
      </w:r>
      <w:r w:rsidR="009A06E2">
        <w:rPr>
          <w:rFonts w:ascii="Times New Roman" w:hAnsi="Times New Roman" w:cs="Times New Roman"/>
          <w:sz w:val="28"/>
          <w:szCs w:val="28"/>
        </w:rPr>
        <w:t>ежегодно</w:t>
      </w:r>
      <w:r w:rsidR="00E0374E">
        <w:rPr>
          <w:rFonts w:ascii="Times New Roman" w:hAnsi="Times New Roman" w:cs="Times New Roman"/>
          <w:sz w:val="28"/>
          <w:szCs w:val="28"/>
        </w:rPr>
        <w:t xml:space="preserve"> растет.</w:t>
      </w:r>
    </w:p>
    <w:p w:rsidR="00F5265B" w:rsidRPr="00C01D4B" w:rsidRDefault="00E0374E" w:rsidP="00B3398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95D10">
        <w:rPr>
          <w:rFonts w:ascii="Times New Roman" w:hAnsi="Times New Roman" w:cs="Times New Roman"/>
          <w:sz w:val="28"/>
          <w:szCs w:val="28"/>
        </w:rPr>
        <w:t>2010</w:t>
      </w:r>
      <w:r>
        <w:rPr>
          <w:rFonts w:ascii="Times New Roman" w:hAnsi="Times New Roman" w:cs="Times New Roman"/>
          <w:sz w:val="28"/>
          <w:szCs w:val="28"/>
        </w:rPr>
        <w:t xml:space="preserve"> году в Арбитражном суде Челябинской области отмечен </w:t>
      </w:r>
      <w:r w:rsidR="00995D10">
        <w:rPr>
          <w:rFonts w:ascii="Times New Roman" w:hAnsi="Times New Roman" w:cs="Times New Roman"/>
          <w:sz w:val="28"/>
          <w:szCs w:val="28"/>
        </w:rPr>
        <w:t xml:space="preserve">также </w:t>
      </w:r>
      <w:r>
        <w:rPr>
          <w:rFonts w:ascii="Times New Roman" w:hAnsi="Times New Roman" w:cs="Times New Roman"/>
          <w:sz w:val="28"/>
          <w:szCs w:val="28"/>
        </w:rPr>
        <w:t>рост обращений хозяйствующих субъектов</w:t>
      </w:r>
      <w:r w:rsidR="00995D10">
        <w:rPr>
          <w:rFonts w:ascii="Times New Roman" w:hAnsi="Times New Roman" w:cs="Times New Roman"/>
          <w:sz w:val="28"/>
          <w:szCs w:val="28"/>
        </w:rPr>
        <w:t xml:space="preserve"> с заявлениями</w:t>
      </w:r>
      <w:r w:rsidR="009A06E2">
        <w:rPr>
          <w:rFonts w:ascii="Times New Roman" w:hAnsi="Times New Roman" w:cs="Times New Roman"/>
          <w:sz w:val="28"/>
          <w:szCs w:val="28"/>
        </w:rPr>
        <w:t xml:space="preserve"> об</w:t>
      </w:r>
      <w:r>
        <w:rPr>
          <w:rFonts w:ascii="Times New Roman" w:hAnsi="Times New Roman" w:cs="Times New Roman"/>
          <w:sz w:val="28"/>
          <w:szCs w:val="28"/>
        </w:rPr>
        <w:t xml:space="preserve"> оспаривани</w:t>
      </w:r>
      <w:r w:rsidR="009A06E2">
        <w:rPr>
          <w:rFonts w:ascii="Times New Roman" w:hAnsi="Times New Roman" w:cs="Times New Roman"/>
          <w:sz w:val="28"/>
          <w:szCs w:val="28"/>
        </w:rPr>
        <w:t>и</w:t>
      </w:r>
      <w:r>
        <w:rPr>
          <w:rFonts w:ascii="Times New Roman" w:hAnsi="Times New Roman" w:cs="Times New Roman"/>
          <w:sz w:val="28"/>
          <w:szCs w:val="28"/>
        </w:rPr>
        <w:t xml:space="preserve"> решений антимонопольного органа об отказе в удовлетворении жалобы юридического лица (индивидуального предпринимателя) в связи с отсутствием в деятельности</w:t>
      </w:r>
      <w:r w:rsidR="009A06E2">
        <w:rPr>
          <w:rFonts w:ascii="Times New Roman" w:hAnsi="Times New Roman" w:cs="Times New Roman"/>
          <w:sz w:val="28"/>
          <w:szCs w:val="28"/>
        </w:rPr>
        <w:t xml:space="preserve"> проверенного хозяйствующего субъекта нарушений антимонопольного законодательства. В этом случае </w:t>
      </w:r>
      <w:r w:rsidR="00862580">
        <w:rPr>
          <w:rFonts w:ascii="Times New Roman" w:hAnsi="Times New Roman" w:cs="Times New Roman"/>
          <w:sz w:val="28"/>
          <w:szCs w:val="28"/>
        </w:rPr>
        <w:t xml:space="preserve"> заявитель </w:t>
      </w:r>
      <w:r w:rsidR="009A06E2">
        <w:rPr>
          <w:rFonts w:ascii="Times New Roman" w:hAnsi="Times New Roman" w:cs="Times New Roman"/>
          <w:sz w:val="28"/>
          <w:szCs w:val="28"/>
        </w:rPr>
        <w:t xml:space="preserve">просит суд перепроверить доводы жалобы, поданной в антимонопольный орган, и установить наличие (отсутствие) факта нарушения </w:t>
      </w:r>
      <w:r w:rsidR="009A06E2" w:rsidRPr="00C01D4B">
        <w:rPr>
          <w:rFonts w:ascii="Times New Roman" w:hAnsi="Times New Roman" w:cs="Times New Roman"/>
          <w:sz w:val="28"/>
          <w:szCs w:val="28"/>
        </w:rPr>
        <w:t xml:space="preserve">антимонопольного законодательства </w:t>
      </w:r>
      <w:r w:rsidR="002805C5" w:rsidRPr="00C01D4B">
        <w:rPr>
          <w:rFonts w:ascii="Times New Roman" w:hAnsi="Times New Roman" w:cs="Times New Roman"/>
          <w:sz w:val="28"/>
          <w:szCs w:val="28"/>
        </w:rPr>
        <w:t>в обжалуемых действиях хозяйствующего субъекта.</w:t>
      </w:r>
    </w:p>
    <w:p w:rsidR="000612A1" w:rsidRDefault="00F5265B" w:rsidP="00C01D4B">
      <w:pPr>
        <w:pStyle w:val="ConsPlusNormal"/>
        <w:widowControl/>
        <w:spacing w:line="360" w:lineRule="auto"/>
        <w:jc w:val="both"/>
        <w:rPr>
          <w:rFonts w:ascii="Times New Roman" w:hAnsi="Times New Roman" w:cs="Times New Roman"/>
          <w:sz w:val="28"/>
          <w:szCs w:val="28"/>
        </w:rPr>
      </w:pPr>
      <w:r w:rsidRPr="00C01D4B">
        <w:rPr>
          <w:rFonts w:ascii="Times New Roman" w:hAnsi="Times New Roman" w:cs="Times New Roman"/>
          <w:sz w:val="28"/>
          <w:szCs w:val="28"/>
        </w:rPr>
        <w:t>Также следует сказать о</w:t>
      </w:r>
      <w:r w:rsidR="007D4016">
        <w:rPr>
          <w:rFonts w:ascii="Times New Roman" w:hAnsi="Times New Roman" w:cs="Times New Roman"/>
          <w:sz w:val="28"/>
          <w:szCs w:val="28"/>
        </w:rPr>
        <w:t>б избрании</w:t>
      </w:r>
      <w:r w:rsidRPr="00C01D4B">
        <w:rPr>
          <w:rFonts w:ascii="Times New Roman" w:hAnsi="Times New Roman" w:cs="Times New Roman"/>
          <w:sz w:val="28"/>
          <w:szCs w:val="28"/>
        </w:rPr>
        <w:t xml:space="preserve"> хозяйствующи</w:t>
      </w:r>
      <w:r w:rsidR="007D4016">
        <w:rPr>
          <w:rFonts w:ascii="Times New Roman" w:hAnsi="Times New Roman" w:cs="Times New Roman"/>
          <w:sz w:val="28"/>
          <w:szCs w:val="28"/>
        </w:rPr>
        <w:t>ми</w:t>
      </w:r>
      <w:r w:rsidRPr="00C01D4B">
        <w:rPr>
          <w:rFonts w:ascii="Times New Roman" w:hAnsi="Times New Roman" w:cs="Times New Roman"/>
          <w:sz w:val="28"/>
          <w:szCs w:val="28"/>
        </w:rPr>
        <w:t xml:space="preserve"> субъект</w:t>
      </w:r>
      <w:r w:rsidR="007D4016">
        <w:rPr>
          <w:rFonts w:ascii="Times New Roman" w:hAnsi="Times New Roman" w:cs="Times New Roman"/>
          <w:sz w:val="28"/>
          <w:szCs w:val="28"/>
        </w:rPr>
        <w:t>ами</w:t>
      </w:r>
      <w:r w:rsidRPr="00C01D4B">
        <w:rPr>
          <w:rFonts w:ascii="Times New Roman" w:hAnsi="Times New Roman" w:cs="Times New Roman"/>
          <w:sz w:val="28"/>
          <w:szCs w:val="28"/>
        </w:rPr>
        <w:t xml:space="preserve"> </w:t>
      </w:r>
      <w:r w:rsidR="007D4016" w:rsidRPr="007D4016">
        <w:rPr>
          <w:rFonts w:ascii="Times New Roman" w:hAnsi="Times New Roman" w:cs="Times New Roman"/>
          <w:sz w:val="28"/>
          <w:szCs w:val="28"/>
        </w:rPr>
        <w:t>ново</w:t>
      </w:r>
      <w:r w:rsidR="007D4016">
        <w:rPr>
          <w:rFonts w:ascii="Times New Roman" w:hAnsi="Times New Roman" w:cs="Times New Roman"/>
          <w:sz w:val="28"/>
          <w:szCs w:val="28"/>
        </w:rPr>
        <w:t>го</w:t>
      </w:r>
      <w:r w:rsidR="007D4016" w:rsidRPr="007D4016">
        <w:rPr>
          <w:rFonts w:ascii="Times New Roman" w:hAnsi="Times New Roman" w:cs="Times New Roman"/>
          <w:sz w:val="28"/>
          <w:szCs w:val="28"/>
        </w:rPr>
        <w:t xml:space="preserve"> способ</w:t>
      </w:r>
      <w:r w:rsidR="007D4016">
        <w:rPr>
          <w:rFonts w:ascii="Times New Roman" w:hAnsi="Times New Roman" w:cs="Times New Roman"/>
          <w:sz w:val="28"/>
          <w:szCs w:val="28"/>
        </w:rPr>
        <w:t>а</w:t>
      </w:r>
      <w:r w:rsidR="007D4016" w:rsidRPr="007D4016">
        <w:rPr>
          <w:rFonts w:ascii="Times New Roman" w:hAnsi="Times New Roman" w:cs="Times New Roman"/>
          <w:sz w:val="28"/>
          <w:szCs w:val="28"/>
        </w:rPr>
        <w:t xml:space="preserve"> защиты</w:t>
      </w:r>
      <w:r w:rsidR="007D4016" w:rsidRPr="00C01D4B">
        <w:rPr>
          <w:rFonts w:ascii="Times New Roman" w:hAnsi="Times New Roman" w:cs="Times New Roman"/>
          <w:sz w:val="28"/>
          <w:szCs w:val="28"/>
        </w:rPr>
        <w:t xml:space="preserve"> </w:t>
      </w:r>
      <w:r w:rsidRPr="00C01D4B">
        <w:rPr>
          <w:rFonts w:ascii="Times New Roman" w:hAnsi="Times New Roman" w:cs="Times New Roman"/>
          <w:sz w:val="28"/>
          <w:szCs w:val="28"/>
        </w:rPr>
        <w:t>при проведении проверки их деятельности антимонопольным органом</w:t>
      </w:r>
      <w:r w:rsidR="00D83235">
        <w:rPr>
          <w:rFonts w:ascii="Times New Roman" w:hAnsi="Times New Roman" w:cs="Times New Roman"/>
          <w:sz w:val="28"/>
          <w:szCs w:val="28"/>
        </w:rPr>
        <w:t>:</w:t>
      </w:r>
      <w:r w:rsidR="0007103C">
        <w:rPr>
          <w:rFonts w:ascii="Times New Roman" w:hAnsi="Times New Roman" w:cs="Times New Roman"/>
          <w:sz w:val="28"/>
          <w:szCs w:val="28"/>
        </w:rPr>
        <w:t xml:space="preserve"> </w:t>
      </w:r>
      <w:r w:rsidRPr="00C01D4B">
        <w:rPr>
          <w:rFonts w:ascii="Times New Roman" w:hAnsi="Times New Roman" w:cs="Times New Roman"/>
          <w:sz w:val="28"/>
          <w:szCs w:val="28"/>
        </w:rPr>
        <w:t>обращение в арбитражный суд с заявлением об оспаривании законности изданного антимонопольным органом приказа о проверке</w:t>
      </w:r>
      <w:r w:rsidR="0043774B" w:rsidRPr="00C01D4B">
        <w:rPr>
          <w:rFonts w:ascii="Times New Roman" w:hAnsi="Times New Roman" w:cs="Times New Roman"/>
          <w:sz w:val="28"/>
          <w:szCs w:val="28"/>
        </w:rPr>
        <w:t xml:space="preserve"> как ненормативного правового акта</w:t>
      </w:r>
      <w:r w:rsidRPr="00C01D4B">
        <w:rPr>
          <w:rFonts w:ascii="Times New Roman" w:hAnsi="Times New Roman" w:cs="Times New Roman"/>
          <w:sz w:val="28"/>
          <w:szCs w:val="28"/>
        </w:rPr>
        <w:t xml:space="preserve">. </w:t>
      </w:r>
      <w:r w:rsidR="007D4016">
        <w:rPr>
          <w:rFonts w:ascii="Times New Roman" w:hAnsi="Times New Roman" w:cs="Times New Roman"/>
          <w:sz w:val="28"/>
          <w:szCs w:val="28"/>
        </w:rPr>
        <w:t>Х</w:t>
      </w:r>
      <w:r w:rsidRPr="00C01D4B">
        <w:rPr>
          <w:rFonts w:ascii="Times New Roman" w:hAnsi="Times New Roman" w:cs="Times New Roman"/>
          <w:sz w:val="28"/>
          <w:szCs w:val="28"/>
        </w:rPr>
        <w:t xml:space="preserve">озяйствующий субъект на стадии издания </w:t>
      </w:r>
      <w:r w:rsidR="006E0DA5">
        <w:rPr>
          <w:rFonts w:ascii="Times New Roman" w:hAnsi="Times New Roman" w:cs="Times New Roman"/>
          <w:sz w:val="28"/>
          <w:szCs w:val="28"/>
        </w:rPr>
        <w:t xml:space="preserve">такого </w:t>
      </w:r>
      <w:r w:rsidRPr="00C01D4B">
        <w:rPr>
          <w:rFonts w:ascii="Times New Roman" w:hAnsi="Times New Roman" w:cs="Times New Roman"/>
          <w:sz w:val="28"/>
          <w:szCs w:val="28"/>
        </w:rPr>
        <w:t xml:space="preserve">приказа </w:t>
      </w:r>
      <w:r w:rsidR="0043774B" w:rsidRPr="00C01D4B">
        <w:rPr>
          <w:rFonts w:ascii="Times New Roman" w:hAnsi="Times New Roman" w:cs="Times New Roman"/>
          <w:sz w:val="28"/>
          <w:szCs w:val="28"/>
        </w:rPr>
        <w:t>делает попытку воспрепятствовать антимонопольному органу в проведении проверки</w:t>
      </w:r>
      <w:r w:rsidR="00135F5F">
        <w:rPr>
          <w:rFonts w:ascii="Times New Roman" w:hAnsi="Times New Roman" w:cs="Times New Roman"/>
          <w:sz w:val="28"/>
          <w:szCs w:val="28"/>
        </w:rPr>
        <w:t>, т.е. ф</w:t>
      </w:r>
      <w:r w:rsidR="00D15CBC">
        <w:rPr>
          <w:rFonts w:ascii="Times New Roman" w:hAnsi="Times New Roman" w:cs="Times New Roman"/>
          <w:sz w:val="28"/>
          <w:szCs w:val="28"/>
        </w:rPr>
        <w:t>актически желает</w:t>
      </w:r>
      <w:r w:rsidR="00135F5F">
        <w:rPr>
          <w:rFonts w:ascii="Times New Roman" w:hAnsi="Times New Roman" w:cs="Times New Roman"/>
          <w:sz w:val="28"/>
          <w:szCs w:val="28"/>
        </w:rPr>
        <w:t xml:space="preserve"> заблокировать </w:t>
      </w:r>
      <w:r w:rsidR="000612A1">
        <w:rPr>
          <w:rFonts w:ascii="Times New Roman" w:hAnsi="Times New Roman" w:cs="Times New Roman"/>
          <w:sz w:val="28"/>
          <w:szCs w:val="28"/>
        </w:rPr>
        <w:t>осуществле</w:t>
      </w:r>
      <w:r w:rsidR="00135F5F" w:rsidRPr="000612A1">
        <w:rPr>
          <w:rFonts w:ascii="Times New Roman" w:hAnsi="Times New Roman" w:cs="Times New Roman"/>
          <w:sz w:val="28"/>
          <w:szCs w:val="28"/>
        </w:rPr>
        <w:t>ние антимонопольным органом</w:t>
      </w:r>
      <w:r w:rsidR="0043774B" w:rsidRPr="000612A1">
        <w:rPr>
          <w:rFonts w:ascii="Times New Roman" w:hAnsi="Times New Roman" w:cs="Times New Roman"/>
          <w:sz w:val="28"/>
          <w:szCs w:val="28"/>
        </w:rPr>
        <w:t xml:space="preserve"> сво</w:t>
      </w:r>
      <w:r w:rsidR="000612A1">
        <w:rPr>
          <w:rFonts w:ascii="Times New Roman" w:hAnsi="Times New Roman" w:cs="Times New Roman"/>
          <w:sz w:val="28"/>
          <w:szCs w:val="28"/>
        </w:rPr>
        <w:t>их полномочий.</w:t>
      </w:r>
    </w:p>
    <w:p w:rsidR="00B33987" w:rsidRPr="00C01D4B" w:rsidRDefault="0043774B" w:rsidP="000612A1">
      <w:pPr>
        <w:pStyle w:val="ConsPlusNormal"/>
        <w:widowControl/>
        <w:spacing w:line="360" w:lineRule="auto"/>
        <w:ind w:firstLine="0"/>
        <w:jc w:val="both"/>
        <w:rPr>
          <w:rFonts w:ascii="Times New Roman" w:hAnsi="Times New Roman" w:cs="Times New Roman"/>
          <w:sz w:val="28"/>
          <w:szCs w:val="28"/>
        </w:rPr>
      </w:pPr>
      <w:r w:rsidRPr="00C01D4B">
        <w:rPr>
          <w:rFonts w:ascii="Times New Roman" w:hAnsi="Times New Roman" w:cs="Times New Roman"/>
          <w:sz w:val="28"/>
          <w:szCs w:val="28"/>
        </w:rPr>
        <w:t xml:space="preserve">По ряду </w:t>
      </w:r>
      <w:r w:rsidR="00FC15E8">
        <w:rPr>
          <w:rFonts w:ascii="Times New Roman" w:hAnsi="Times New Roman" w:cs="Times New Roman"/>
          <w:sz w:val="28"/>
          <w:szCs w:val="28"/>
        </w:rPr>
        <w:t>таких дел</w:t>
      </w:r>
      <w:r w:rsidRPr="00C01D4B">
        <w:rPr>
          <w:rFonts w:ascii="Times New Roman" w:hAnsi="Times New Roman" w:cs="Times New Roman"/>
          <w:sz w:val="28"/>
          <w:szCs w:val="28"/>
        </w:rPr>
        <w:t xml:space="preserve"> Арбитражн</w:t>
      </w:r>
      <w:r w:rsidR="00302E34" w:rsidRPr="00C01D4B">
        <w:rPr>
          <w:rFonts w:ascii="Times New Roman" w:hAnsi="Times New Roman" w:cs="Times New Roman"/>
          <w:sz w:val="28"/>
          <w:szCs w:val="28"/>
        </w:rPr>
        <w:t>ым судом</w:t>
      </w:r>
      <w:r w:rsidR="009E7B2A">
        <w:rPr>
          <w:rFonts w:ascii="Times New Roman" w:hAnsi="Times New Roman" w:cs="Times New Roman"/>
          <w:sz w:val="28"/>
          <w:szCs w:val="28"/>
        </w:rPr>
        <w:t xml:space="preserve"> Челябинской области</w:t>
      </w:r>
      <w:r w:rsidRPr="00C01D4B">
        <w:rPr>
          <w:rFonts w:ascii="Times New Roman" w:hAnsi="Times New Roman" w:cs="Times New Roman"/>
          <w:sz w:val="28"/>
          <w:szCs w:val="28"/>
        </w:rPr>
        <w:t xml:space="preserve"> </w:t>
      </w:r>
      <w:r w:rsidR="00770868">
        <w:rPr>
          <w:rFonts w:ascii="Times New Roman" w:hAnsi="Times New Roman" w:cs="Times New Roman"/>
          <w:sz w:val="28"/>
          <w:szCs w:val="28"/>
        </w:rPr>
        <w:t>сделан вывод</w:t>
      </w:r>
      <w:r w:rsidR="00302E34" w:rsidRPr="00770868">
        <w:rPr>
          <w:rFonts w:ascii="Times New Roman" w:hAnsi="Times New Roman" w:cs="Times New Roman"/>
          <w:sz w:val="28"/>
          <w:szCs w:val="28"/>
        </w:rPr>
        <w:t xml:space="preserve"> о том,</w:t>
      </w:r>
      <w:r w:rsidRPr="00770868">
        <w:rPr>
          <w:rFonts w:ascii="Times New Roman" w:hAnsi="Times New Roman" w:cs="Times New Roman"/>
          <w:sz w:val="28"/>
          <w:szCs w:val="28"/>
        </w:rPr>
        <w:t xml:space="preserve"> что</w:t>
      </w:r>
      <w:r w:rsidRPr="00770868">
        <w:rPr>
          <w:rFonts w:ascii="Times New Roman" w:hAnsi="Times New Roman" w:cs="Times New Roman"/>
          <w:b/>
          <w:i/>
          <w:sz w:val="28"/>
          <w:szCs w:val="28"/>
        </w:rPr>
        <w:t xml:space="preserve"> </w:t>
      </w:r>
      <w:r w:rsidR="00B33987" w:rsidRPr="00770868">
        <w:rPr>
          <w:rFonts w:ascii="Times New Roman" w:hAnsi="Times New Roman" w:cs="Times New Roman"/>
          <w:sz w:val="28"/>
          <w:szCs w:val="28"/>
        </w:rPr>
        <w:t>у</w:t>
      </w:r>
      <w:r w:rsidR="003E15D8" w:rsidRPr="00C01D4B">
        <w:rPr>
          <w:rFonts w:ascii="Times New Roman" w:hAnsi="Times New Roman" w:cs="Times New Roman"/>
          <w:sz w:val="28"/>
          <w:szCs w:val="28"/>
        </w:rPr>
        <w:t>помянуты</w:t>
      </w:r>
      <w:r w:rsidR="00B33987" w:rsidRPr="00C01D4B">
        <w:rPr>
          <w:rFonts w:ascii="Times New Roman" w:hAnsi="Times New Roman" w:cs="Times New Roman"/>
          <w:sz w:val="28"/>
          <w:szCs w:val="28"/>
        </w:rPr>
        <w:t>й</w:t>
      </w:r>
      <w:r w:rsidR="003E15D8" w:rsidRPr="00C01D4B">
        <w:rPr>
          <w:rFonts w:ascii="Times New Roman" w:hAnsi="Times New Roman" w:cs="Times New Roman"/>
          <w:sz w:val="28"/>
          <w:szCs w:val="28"/>
        </w:rPr>
        <w:t xml:space="preserve"> </w:t>
      </w:r>
      <w:r w:rsidR="006E0DA5">
        <w:rPr>
          <w:rFonts w:ascii="Times New Roman" w:hAnsi="Times New Roman" w:cs="Times New Roman"/>
          <w:sz w:val="28"/>
          <w:szCs w:val="28"/>
        </w:rPr>
        <w:t xml:space="preserve">приказ </w:t>
      </w:r>
      <w:r w:rsidR="003E15D8" w:rsidRPr="00C01D4B">
        <w:rPr>
          <w:rFonts w:ascii="Times New Roman" w:hAnsi="Times New Roman" w:cs="Times New Roman"/>
          <w:sz w:val="28"/>
          <w:szCs w:val="28"/>
        </w:rPr>
        <w:t xml:space="preserve">не </w:t>
      </w:r>
      <w:r w:rsidR="00B33987" w:rsidRPr="00C01D4B">
        <w:rPr>
          <w:rFonts w:ascii="Times New Roman" w:hAnsi="Times New Roman" w:cs="Times New Roman"/>
          <w:sz w:val="28"/>
          <w:szCs w:val="28"/>
        </w:rPr>
        <w:t>может</w:t>
      </w:r>
      <w:r w:rsidR="003E15D8" w:rsidRPr="00C01D4B">
        <w:rPr>
          <w:rFonts w:ascii="Times New Roman" w:hAnsi="Times New Roman" w:cs="Times New Roman"/>
          <w:sz w:val="28"/>
          <w:szCs w:val="28"/>
        </w:rPr>
        <w:t xml:space="preserve"> быть предметом самостоятельного судебного обжалования</w:t>
      </w:r>
      <w:r w:rsidR="00770868">
        <w:rPr>
          <w:rFonts w:ascii="Times New Roman" w:hAnsi="Times New Roman" w:cs="Times New Roman"/>
          <w:sz w:val="28"/>
          <w:szCs w:val="28"/>
        </w:rPr>
        <w:t xml:space="preserve"> (</w:t>
      </w:r>
      <w:r w:rsidR="00B33987" w:rsidRPr="00C01D4B">
        <w:rPr>
          <w:rFonts w:ascii="Times New Roman" w:hAnsi="Times New Roman" w:cs="Times New Roman"/>
          <w:sz w:val="28"/>
          <w:szCs w:val="28"/>
        </w:rPr>
        <w:t>не является актом, который может быть обжалован в порядке, установленном пунктом 2 статьи 29 Арбитражного процессуального кодекса Российской Федерации</w:t>
      </w:r>
      <w:r w:rsidR="00770868">
        <w:rPr>
          <w:rFonts w:ascii="Times New Roman" w:hAnsi="Times New Roman" w:cs="Times New Roman"/>
          <w:sz w:val="28"/>
          <w:szCs w:val="28"/>
        </w:rPr>
        <w:t>)</w:t>
      </w:r>
      <w:r w:rsidR="00B33987" w:rsidRPr="00C01D4B">
        <w:rPr>
          <w:rFonts w:ascii="Times New Roman" w:hAnsi="Times New Roman" w:cs="Times New Roman"/>
          <w:sz w:val="28"/>
          <w:szCs w:val="28"/>
        </w:rPr>
        <w:t xml:space="preserve">, так как не влечет для </w:t>
      </w:r>
      <w:r w:rsidR="006E0DA5">
        <w:rPr>
          <w:rFonts w:ascii="Times New Roman" w:hAnsi="Times New Roman" w:cs="Times New Roman"/>
          <w:sz w:val="28"/>
          <w:szCs w:val="28"/>
        </w:rPr>
        <w:t>хозяйствующего субъекта</w:t>
      </w:r>
      <w:r w:rsidR="00B33987" w:rsidRPr="00C01D4B">
        <w:rPr>
          <w:rFonts w:ascii="Times New Roman" w:hAnsi="Times New Roman" w:cs="Times New Roman"/>
          <w:sz w:val="28"/>
          <w:szCs w:val="28"/>
        </w:rPr>
        <w:t xml:space="preserve"> никаких негативных последствий, поскольку </w:t>
      </w:r>
      <w:r w:rsidR="00770868">
        <w:rPr>
          <w:rFonts w:ascii="Times New Roman" w:hAnsi="Times New Roman" w:cs="Times New Roman"/>
          <w:sz w:val="28"/>
          <w:szCs w:val="28"/>
        </w:rPr>
        <w:t>представляет собой</w:t>
      </w:r>
      <w:r w:rsidR="00B33987" w:rsidRPr="00C01D4B">
        <w:rPr>
          <w:rFonts w:ascii="Times New Roman" w:hAnsi="Times New Roman" w:cs="Times New Roman"/>
          <w:sz w:val="28"/>
          <w:szCs w:val="28"/>
        </w:rPr>
        <w:t xml:space="preserve"> процессуальны</w:t>
      </w:r>
      <w:r w:rsidR="00770868">
        <w:rPr>
          <w:rFonts w:ascii="Times New Roman" w:hAnsi="Times New Roman" w:cs="Times New Roman"/>
          <w:sz w:val="28"/>
          <w:szCs w:val="28"/>
        </w:rPr>
        <w:t>й</w:t>
      </w:r>
      <w:r w:rsidR="00B33987" w:rsidRPr="00C01D4B">
        <w:rPr>
          <w:rFonts w:ascii="Times New Roman" w:hAnsi="Times New Roman" w:cs="Times New Roman"/>
          <w:sz w:val="28"/>
          <w:szCs w:val="28"/>
        </w:rPr>
        <w:t xml:space="preserve"> документ, приняты</w:t>
      </w:r>
      <w:r w:rsidR="00770868">
        <w:rPr>
          <w:rFonts w:ascii="Times New Roman" w:hAnsi="Times New Roman" w:cs="Times New Roman"/>
          <w:sz w:val="28"/>
          <w:szCs w:val="28"/>
        </w:rPr>
        <w:t>й</w:t>
      </w:r>
      <w:r w:rsidR="00B33987" w:rsidRPr="00C01D4B">
        <w:rPr>
          <w:rFonts w:ascii="Times New Roman" w:hAnsi="Times New Roman" w:cs="Times New Roman"/>
          <w:sz w:val="28"/>
          <w:szCs w:val="28"/>
        </w:rPr>
        <w:t xml:space="preserve"> в рамках производства по делу, возбужденному по признакам нарушения хозяйствующим субъектом антимонопольного законодательства, что не исключает возможности для заявителя впоследствии оспаривать </w:t>
      </w:r>
      <w:r w:rsidR="006E0DA5" w:rsidRPr="00C01D4B">
        <w:rPr>
          <w:rFonts w:ascii="Times New Roman" w:hAnsi="Times New Roman" w:cs="Times New Roman"/>
          <w:sz w:val="28"/>
          <w:szCs w:val="28"/>
        </w:rPr>
        <w:t xml:space="preserve">его </w:t>
      </w:r>
      <w:r w:rsidR="00B33987" w:rsidRPr="00C01D4B">
        <w:rPr>
          <w:rFonts w:ascii="Times New Roman" w:hAnsi="Times New Roman" w:cs="Times New Roman"/>
          <w:sz w:val="28"/>
          <w:szCs w:val="28"/>
        </w:rPr>
        <w:t xml:space="preserve">при обжаловании </w:t>
      </w:r>
      <w:r w:rsidR="006E0DA5" w:rsidRPr="00C01D4B">
        <w:rPr>
          <w:rFonts w:ascii="Times New Roman" w:hAnsi="Times New Roman" w:cs="Times New Roman"/>
          <w:sz w:val="28"/>
          <w:szCs w:val="28"/>
        </w:rPr>
        <w:t>решения и предписания антимонопольного органа</w:t>
      </w:r>
      <w:r w:rsidR="006E0DA5">
        <w:rPr>
          <w:rFonts w:ascii="Times New Roman" w:hAnsi="Times New Roman" w:cs="Times New Roman"/>
          <w:sz w:val="28"/>
          <w:szCs w:val="28"/>
        </w:rPr>
        <w:t>,</w:t>
      </w:r>
      <w:r w:rsidR="006E0DA5" w:rsidRPr="00C01D4B">
        <w:rPr>
          <w:rFonts w:ascii="Times New Roman" w:hAnsi="Times New Roman" w:cs="Times New Roman"/>
          <w:sz w:val="28"/>
          <w:szCs w:val="28"/>
        </w:rPr>
        <w:t xml:space="preserve"> </w:t>
      </w:r>
      <w:r w:rsidR="00B33987" w:rsidRPr="00C01D4B">
        <w:rPr>
          <w:rFonts w:ascii="Times New Roman" w:hAnsi="Times New Roman" w:cs="Times New Roman"/>
          <w:sz w:val="28"/>
          <w:szCs w:val="28"/>
        </w:rPr>
        <w:t xml:space="preserve">принятых по результатам </w:t>
      </w:r>
      <w:r w:rsidR="00B33987" w:rsidRPr="00C01D4B">
        <w:rPr>
          <w:rFonts w:ascii="Times New Roman" w:hAnsi="Times New Roman" w:cs="Times New Roman"/>
          <w:sz w:val="28"/>
          <w:szCs w:val="28"/>
        </w:rPr>
        <w:lastRenderedPageBreak/>
        <w:t>рассмотрения этого дела.</w:t>
      </w:r>
      <w:r w:rsidR="00C01D4B" w:rsidRPr="00C01D4B">
        <w:rPr>
          <w:rFonts w:ascii="Times New Roman" w:hAnsi="Times New Roman" w:cs="Times New Roman"/>
          <w:sz w:val="28"/>
          <w:szCs w:val="28"/>
        </w:rPr>
        <w:t xml:space="preserve"> </w:t>
      </w:r>
      <w:r w:rsidR="00B33987" w:rsidRPr="00C01D4B">
        <w:rPr>
          <w:rFonts w:ascii="Times New Roman" w:hAnsi="Times New Roman" w:cs="Times New Roman"/>
          <w:sz w:val="28"/>
          <w:szCs w:val="28"/>
        </w:rPr>
        <w:t xml:space="preserve"> П</w:t>
      </w:r>
      <w:r w:rsidR="005C19B1">
        <w:rPr>
          <w:rFonts w:ascii="Times New Roman" w:hAnsi="Times New Roman" w:cs="Times New Roman"/>
          <w:sz w:val="28"/>
          <w:szCs w:val="28"/>
        </w:rPr>
        <w:t>о мнению судей Арбитражного суда Челябинской области, п</w:t>
      </w:r>
      <w:r w:rsidR="00B33987" w:rsidRPr="00C01D4B">
        <w:rPr>
          <w:rFonts w:ascii="Times New Roman" w:hAnsi="Times New Roman" w:cs="Times New Roman"/>
          <w:sz w:val="28"/>
          <w:szCs w:val="28"/>
        </w:rPr>
        <w:t xml:space="preserve">роизводство по таким делам подлежит прекращению </w:t>
      </w:r>
      <w:r w:rsidR="0076786E">
        <w:rPr>
          <w:rFonts w:ascii="Times New Roman" w:hAnsi="Times New Roman" w:cs="Times New Roman"/>
          <w:sz w:val="28"/>
          <w:szCs w:val="28"/>
        </w:rPr>
        <w:t>по пункту 1 части 1 статьи 150 Арбитражного процессуального кодекса Российской Федерации (дело не подлежит рассмотрению в арбитражном суде)</w:t>
      </w:r>
      <w:r w:rsidR="00B33987" w:rsidRPr="00C01D4B">
        <w:rPr>
          <w:rFonts w:ascii="Times New Roman" w:hAnsi="Times New Roman" w:cs="Times New Roman"/>
          <w:sz w:val="28"/>
          <w:szCs w:val="28"/>
        </w:rPr>
        <w:t>.</w:t>
      </w:r>
    </w:p>
    <w:p w:rsidR="008F1AC0" w:rsidRPr="00A30353" w:rsidRDefault="008B0898" w:rsidP="008B0898">
      <w:pPr>
        <w:spacing w:line="360" w:lineRule="auto"/>
        <w:ind w:firstLine="720"/>
        <w:jc w:val="both"/>
        <w:rPr>
          <w:sz w:val="28"/>
          <w:szCs w:val="28"/>
        </w:rPr>
      </w:pPr>
      <w:r>
        <w:rPr>
          <w:sz w:val="28"/>
          <w:szCs w:val="28"/>
        </w:rPr>
        <w:t>Следует отметить, что н</w:t>
      </w:r>
      <w:r w:rsidR="008F1AC0" w:rsidRPr="00A30353">
        <w:rPr>
          <w:sz w:val="28"/>
          <w:szCs w:val="28"/>
        </w:rPr>
        <w:t>а толкование и применение антимонопольного законодательства существенно влияет судебная практика. Единообразие практики</w:t>
      </w:r>
      <w:r w:rsidR="00A30353">
        <w:rPr>
          <w:sz w:val="28"/>
          <w:szCs w:val="28"/>
        </w:rPr>
        <w:t>,</w:t>
      </w:r>
      <w:r w:rsidR="008F1AC0" w:rsidRPr="00A30353">
        <w:rPr>
          <w:sz w:val="28"/>
          <w:szCs w:val="28"/>
        </w:rPr>
        <w:t xml:space="preserve"> прежде всего</w:t>
      </w:r>
      <w:r w:rsidR="00A30353">
        <w:rPr>
          <w:sz w:val="28"/>
          <w:szCs w:val="28"/>
        </w:rPr>
        <w:t>,</w:t>
      </w:r>
      <w:r w:rsidR="008F1AC0" w:rsidRPr="00A30353">
        <w:rPr>
          <w:sz w:val="28"/>
          <w:szCs w:val="28"/>
        </w:rPr>
        <w:t xml:space="preserve"> обеспечивается постановлениями Пленума Высшего Арбитражного Суда Р</w:t>
      </w:r>
      <w:r w:rsidR="00834E93">
        <w:rPr>
          <w:sz w:val="28"/>
          <w:szCs w:val="28"/>
        </w:rPr>
        <w:t xml:space="preserve">оссийской </w:t>
      </w:r>
      <w:r w:rsidR="008F1AC0" w:rsidRPr="00A30353">
        <w:rPr>
          <w:sz w:val="28"/>
          <w:szCs w:val="28"/>
        </w:rPr>
        <w:t>Ф</w:t>
      </w:r>
      <w:r w:rsidR="00834E93">
        <w:rPr>
          <w:sz w:val="28"/>
          <w:szCs w:val="28"/>
        </w:rPr>
        <w:t>едерации</w:t>
      </w:r>
      <w:r w:rsidR="008F1AC0" w:rsidRPr="00A30353">
        <w:rPr>
          <w:sz w:val="28"/>
          <w:szCs w:val="28"/>
        </w:rPr>
        <w:t xml:space="preserve">. </w:t>
      </w:r>
      <w:r w:rsidR="00422256">
        <w:rPr>
          <w:sz w:val="28"/>
          <w:szCs w:val="28"/>
        </w:rPr>
        <w:t>Б</w:t>
      </w:r>
      <w:r w:rsidR="008F1AC0" w:rsidRPr="00A30353">
        <w:rPr>
          <w:sz w:val="28"/>
          <w:szCs w:val="28"/>
        </w:rPr>
        <w:t>ольшое влияние на нее оказывают также обзоры практики по отдельным категориям дел, подготавливаемые Президиумом В</w:t>
      </w:r>
      <w:r w:rsidR="00834E93">
        <w:rPr>
          <w:sz w:val="28"/>
          <w:szCs w:val="28"/>
        </w:rPr>
        <w:t xml:space="preserve">ысшего </w:t>
      </w:r>
      <w:r w:rsidR="008F1AC0" w:rsidRPr="00A30353">
        <w:rPr>
          <w:sz w:val="28"/>
          <w:szCs w:val="28"/>
        </w:rPr>
        <w:t>А</w:t>
      </w:r>
      <w:r w:rsidR="00834E93">
        <w:rPr>
          <w:sz w:val="28"/>
          <w:szCs w:val="28"/>
        </w:rPr>
        <w:t xml:space="preserve">рбитражного </w:t>
      </w:r>
      <w:r w:rsidR="008F1AC0" w:rsidRPr="00A30353">
        <w:rPr>
          <w:sz w:val="28"/>
          <w:szCs w:val="28"/>
        </w:rPr>
        <w:t>С</w:t>
      </w:r>
      <w:r w:rsidR="00834E93">
        <w:rPr>
          <w:sz w:val="28"/>
          <w:szCs w:val="28"/>
        </w:rPr>
        <w:t>уда</w:t>
      </w:r>
      <w:r w:rsidR="008F1AC0" w:rsidRPr="00A30353">
        <w:rPr>
          <w:sz w:val="28"/>
          <w:szCs w:val="28"/>
        </w:rPr>
        <w:t xml:space="preserve"> Р</w:t>
      </w:r>
      <w:r w:rsidR="00834E93">
        <w:rPr>
          <w:sz w:val="28"/>
          <w:szCs w:val="28"/>
        </w:rPr>
        <w:t xml:space="preserve">оссийской </w:t>
      </w:r>
      <w:r w:rsidR="008F1AC0" w:rsidRPr="00A30353">
        <w:rPr>
          <w:sz w:val="28"/>
          <w:szCs w:val="28"/>
        </w:rPr>
        <w:t>Ф</w:t>
      </w:r>
      <w:r w:rsidR="00834E93">
        <w:rPr>
          <w:sz w:val="28"/>
          <w:szCs w:val="28"/>
        </w:rPr>
        <w:t>едерации</w:t>
      </w:r>
      <w:r w:rsidR="00A30353">
        <w:rPr>
          <w:sz w:val="28"/>
          <w:szCs w:val="28"/>
        </w:rPr>
        <w:t>,</w:t>
      </w:r>
      <w:r w:rsidR="008F1AC0" w:rsidRPr="00A30353">
        <w:rPr>
          <w:sz w:val="28"/>
          <w:szCs w:val="28"/>
        </w:rPr>
        <w:t xml:space="preserve">  а также постановления Президиума </w:t>
      </w:r>
      <w:r w:rsidR="00834E93" w:rsidRPr="00A30353">
        <w:rPr>
          <w:sz w:val="28"/>
          <w:szCs w:val="28"/>
        </w:rPr>
        <w:t>В</w:t>
      </w:r>
      <w:r w:rsidR="00834E93">
        <w:rPr>
          <w:sz w:val="28"/>
          <w:szCs w:val="28"/>
        </w:rPr>
        <w:t xml:space="preserve">ысшего </w:t>
      </w:r>
      <w:r w:rsidR="00834E93" w:rsidRPr="00A30353">
        <w:rPr>
          <w:sz w:val="28"/>
          <w:szCs w:val="28"/>
        </w:rPr>
        <w:t>А</w:t>
      </w:r>
      <w:r w:rsidR="00834E93">
        <w:rPr>
          <w:sz w:val="28"/>
          <w:szCs w:val="28"/>
        </w:rPr>
        <w:t xml:space="preserve">рбитражного </w:t>
      </w:r>
      <w:r w:rsidR="00834E93" w:rsidRPr="00A30353">
        <w:rPr>
          <w:sz w:val="28"/>
          <w:szCs w:val="28"/>
        </w:rPr>
        <w:t>С</w:t>
      </w:r>
      <w:r w:rsidR="00834E93">
        <w:rPr>
          <w:sz w:val="28"/>
          <w:szCs w:val="28"/>
        </w:rPr>
        <w:t>уда</w:t>
      </w:r>
      <w:r w:rsidR="00834E93" w:rsidRPr="00A30353">
        <w:rPr>
          <w:sz w:val="28"/>
          <w:szCs w:val="28"/>
        </w:rPr>
        <w:t xml:space="preserve"> Р</w:t>
      </w:r>
      <w:r w:rsidR="00834E93">
        <w:rPr>
          <w:sz w:val="28"/>
          <w:szCs w:val="28"/>
        </w:rPr>
        <w:t xml:space="preserve">оссийской </w:t>
      </w:r>
      <w:r w:rsidR="00834E93" w:rsidRPr="00A30353">
        <w:rPr>
          <w:sz w:val="28"/>
          <w:szCs w:val="28"/>
        </w:rPr>
        <w:t>Ф</w:t>
      </w:r>
      <w:r w:rsidR="00834E93">
        <w:rPr>
          <w:sz w:val="28"/>
          <w:szCs w:val="28"/>
        </w:rPr>
        <w:t>едерации</w:t>
      </w:r>
      <w:r w:rsidR="00834E93" w:rsidRPr="00A30353">
        <w:rPr>
          <w:sz w:val="28"/>
          <w:szCs w:val="28"/>
        </w:rPr>
        <w:t xml:space="preserve"> </w:t>
      </w:r>
      <w:r w:rsidR="008F1AC0" w:rsidRPr="00A30353">
        <w:rPr>
          <w:sz w:val="28"/>
          <w:szCs w:val="28"/>
        </w:rPr>
        <w:t>по конкретным делам.</w:t>
      </w:r>
      <w:r w:rsidR="00DD523C">
        <w:rPr>
          <w:sz w:val="28"/>
          <w:szCs w:val="28"/>
        </w:rPr>
        <w:t xml:space="preserve"> </w:t>
      </w:r>
      <w:r w:rsidR="00D15CBC">
        <w:rPr>
          <w:sz w:val="28"/>
          <w:szCs w:val="28"/>
        </w:rPr>
        <w:t>Арбитражный суд Челябинской области как суд первой инстанции в обязательном порядке  руководствуется всеми выше перечисленными актами Высшего Арбитражного Суда Ро</w:t>
      </w:r>
      <w:r w:rsidR="00D7371B">
        <w:rPr>
          <w:sz w:val="28"/>
          <w:szCs w:val="28"/>
        </w:rPr>
        <w:t>ссийской Федерации как практикообразующими</w:t>
      </w:r>
      <w:r w:rsidR="00D15CBC">
        <w:rPr>
          <w:sz w:val="28"/>
          <w:szCs w:val="28"/>
        </w:rPr>
        <w:t>.</w:t>
      </w:r>
    </w:p>
    <w:p w:rsidR="00451D39" w:rsidRDefault="00D15CBC" w:rsidP="00D15CBC">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Арбитражном суде Челябинской области также сложилась определенная</w:t>
      </w:r>
      <w:r w:rsidR="00A4325A">
        <w:rPr>
          <w:rFonts w:ascii="Times New Roman" w:hAnsi="Times New Roman" w:cs="Times New Roman"/>
          <w:sz w:val="28"/>
          <w:szCs w:val="28"/>
        </w:rPr>
        <w:t xml:space="preserve"> практика </w:t>
      </w:r>
      <w:r>
        <w:rPr>
          <w:rFonts w:ascii="Times New Roman" w:hAnsi="Times New Roman" w:cs="Times New Roman"/>
          <w:sz w:val="28"/>
          <w:szCs w:val="28"/>
        </w:rPr>
        <w:t>по применению</w:t>
      </w:r>
      <w:r w:rsidR="004F1C4C">
        <w:rPr>
          <w:rFonts w:ascii="Times New Roman" w:hAnsi="Times New Roman" w:cs="Times New Roman"/>
          <w:sz w:val="28"/>
          <w:szCs w:val="28"/>
        </w:rPr>
        <w:t xml:space="preserve"> ан</w:t>
      </w:r>
      <w:r>
        <w:rPr>
          <w:rFonts w:ascii="Times New Roman" w:hAnsi="Times New Roman" w:cs="Times New Roman"/>
          <w:sz w:val="28"/>
          <w:szCs w:val="28"/>
        </w:rPr>
        <w:t>тимонопольного законодательства</w:t>
      </w:r>
      <w:r w:rsidR="00A4325A">
        <w:rPr>
          <w:rFonts w:ascii="Times New Roman" w:hAnsi="Times New Roman" w:cs="Times New Roman"/>
          <w:sz w:val="28"/>
          <w:szCs w:val="28"/>
        </w:rPr>
        <w:t xml:space="preserve">. </w:t>
      </w:r>
      <w:r>
        <w:rPr>
          <w:rFonts w:ascii="Times New Roman" w:hAnsi="Times New Roman" w:cs="Times New Roman"/>
          <w:sz w:val="28"/>
          <w:szCs w:val="28"/>
        </w:rPr>
        <w:t>С</w:t>
      </w:r>
      <w:r w:rsidR="007D5F3A">
        <w:rPr>
          <w:rFonts w:ascii="Times New Roman" w:hAnsi="Times New Roman" w:cs="Times New Roman"/>
          <w:sz w:val="28"/>
          <w:szCs w:val="28"/>
        </w:rPr>
        <w:t xml:space="preserve">удьями нашего суда </w:t>
      </w:r>
      <w:r w:rsidR="00A743B4">
        <w:rPr>
          <w:rFonts w:ascii="Times New Roman" w:hAnsi="Times New Roman" w:cs="Times New Roman"/>
          <w:sz w:val="28"/>
          <w:szCs w:val="28"/>
        </w:rPr>
        <w:t xml:space="preserve">регулярно </w:t>
      </w:r>
      <w:r w:rsidR="007D5F3A">
        <w:rPr>
          <w:rFonts w:ascii="Times New Roman" w:hAnsi="Times New Roman" w:cs="Times New Roman"/>
          <w:sz w:val="28"/>
          <w:szCs w:val="28"/>
        </w:rPr>
        <w:t>рассматриваются споры, связанные</w:t>
      </w:r>
      <w:r w:rsidR="00451D39">
        <w:rPr>
          <w:rFonts w:ascii="Times New Roman" w:hAnsi="Times New Roman" w:cs="Times New Roman"/>
          <w:sz w:val="28"/>
          <w:szCs w:val="28"/>
        </w:rPr>
        <w:t>:</w:t>
      </w:r>
    </w:p>
    <w:p w:rsidR="00451D39" w:rsidRDefault="00451D39" w:rsidP="008B089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7D5F3A">
        <w:rPr>
          <w:rFonts w:ascii="Times New Roman" w:hAnsi="Times New Roman" w:cs="Times New Roman"/>
          <w:sz w:val="28"/>
          <w:szCs w:val="28"/>
        </w:rPr>
        <w:t xml:space="preserve"> с определением статуса доминирующего по</w:t>
      </w:r>
      <w:r w:rsidR="00D83235">
        <w:rPr>
          <w:rFonts w:ascii="Times New Roman" w:hAnsi="Times New Roman" w:cs="Times New Roman"/>
          <w:sz w:val="28"/>
          <w:szCs w:val="28"/>
        </w:rPr>
        <w:t>ложения хозяйствующего субъекта;</w:t>
      </w:r>
    </w:p>
    <w:p w:rsidR="00451D39" w:rsidRDefault="00451D39" w:rsidP="008B089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7D5F3A">
        <w:rPr>
          <w:rFonts w:ascii="Times New Roman" w:hAnsi="Times New Roman" w:cs="Times New Roman"/>
          <w:sz w:val="28"/>
          <w:szCs w:val="28"/>
        </w:rPr>
        <w:t xml:space="preserve"> </w:t>
      </w:r>
      <w:r w:rsidR="00C10A67">
        <w:rPr>
          <w:rFonts w:ascii="Times New Roman" w:hAnsi="Times New Roman" w:cs="Times New Roman"/>
          <w:sz w:val="28"/>
          <w:szCs w:val="28"/>
        </w:rPr>
        <w:t xml:space="preserve">с </w:t>
      </w:r>
      <w:r>
        <w:rPr>
          <w:rFonts w:ascii="Times New Roman" w:hAnsi="Times New Roman" w:cs="Times New Roman"/>
          <w:sz w:val="28"/>
          <w:szCs w:val="28"/>
        </w:rPr>
        <w:t xml:space="preserve">определением </w:t>
      </w:r>
      <w:r w:rsidR="00514F98">
        <w:rPr>
          <w:rFonts w:ascii="Times New Roman" w:hAnsi="Times New Roman" w:cs="Times New Roman"/>
          <w:sz w:val="28"/>
          <w:szCs w:val="28"/>
        </w:rPr>
        <w:t xml:space="preserve">сговора и </w:t>
      </w:r>
      <w:r>
        <w:rPr>
          <w:rFonts w:ascii="Times New Roman" w:hAnsi="Times New Roman" w:cs="Times New Roman"/>
          <w:sz w:val="28"/>
          <w:szCs w:val="28"/>
        </w:rPr>
        <w:t xml:space="preserve">согласованных действий хозяйствующих субъектов; </w:t>
      </w:r>
    </w:p>
    <w:p w:rsidR="00514F98" w:rsidRDefault="00514F98" w:rsidP="008B089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A67">
        <w:rPr>
          <w:rFonts w:ascii="Times New Roman" w:hAnsi="Times New Roman" w:cs="Times New Roman"/>
          <w:sz w:val="28"/>
          <w:szCs w:val="28"/>
        </w:rPr>
        <w:t xml:space="preserve">с </w:t>
      </w:r>
      <w:r>
        <w:rPr>
          <w:rFonts w:ascii="Times New Roman" w:hAnsi="Times New Roman" w:cs="Times New Roman"/>
          <w:sz w:val="28"/>
          <w:szCs w:val="28"/>
        </w:rPr>
        <w:t>соблюдением антимонопольного законодательства при проведении конкурсов (аукционов) по закупкам товаров (услуг) для государственных и муниципальных нужд;</w:t>
      </w:r>
    </w:p>
    <w:p w:rsidR="00A743B4" w:rsidRDefault="00A743B4" w:rsidP="008B089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10A67">
        <w:rPr>
          <w:rFonts w:ascii="Times New Roman" w:hAnsi="Times New Roman" w:cs="Times New Roman"/>
          <w:sz w:val="28"/>
          <w:szCs w:val="28"/>
        </w:rPr>
        <w:t xml:space="preserve"> с</w:t>
      </w:r>
      <w:r>
        <w:rPr>
          <w:rFonts w:ascii="Times New Roman" w:hAnsi="Times New Roman" w:cs="Times New Roman"/>
          <w:sz w:val="28"/>
          <w:szCs w:val="28"/>
        </w:rPr>
        <w:t xml:space="preserve"> соблюдением </w:t>
      </w:r>
      <w:r w:rsidR="00693C9D">
        <w:rPr>
          <w:rFonts w:ascii="Times New Roman" w:hAnsi="Times New Roman" w:cs="Times New Roman"/>
          <w:sz w:val="28"/>
          <w:szCs w:val="28"/>
        </w:rPr>
        <w:t>антимонопольного законодательства ресурсоснабжающими организациями (например, по договорам энергоснабжения, технологического присоединения, договорам водоснабжения с потребителями);</w:t>
      </w:r>
    </w:p>
    <w:p w:rsidR="00A743B4" w:rsidRDefault="00451D39" w:rsidP="00A743B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A67">
        <w:rPr>
          <w:rFonts w:ascii="Times New Roman" w:hAnsi="Times New Roman" w:cs="Times New Roman"/>
          <w:sz w:val="28"/>
          <w:szCs w:val="28"/>
        </w:rPr>
        <w:t xml:space="preserve">с </w:t>
      </w:r>
      <w:r w:rsidR="007D5F3A">
        <w:rPr>
          <w:rFonts w:ascii="Times New Roman" w:hAnsi="Times New Roman" w:cs="Times New Roman"/>
          <w:sz w:val="28"/>
          <w:szCs w:val="28"/>
        </w:rPr>
        <w:t>вопросами деятельности банков, страховых организаций в сфере антиконкурентных соглашений</w:t>
      </w:r>
      <w:r w:rsidR="00D83235">
        <w:rPr>
          <w:rFonts w:ascii="Times New Roman" w:hAnsi="Times New Roman" w:cs="Times New Roman"/>
          <w:sz w:val="28"/>
          <w:szCs w:val="28"/>
        </w:rPr>
        <w:t>;</w:t>
      </w:r>
      <w:r>
        <w:rPr>
          <w:rFonts w:ascii="Times New Roman" w:hAnsi="Times New Roman" w:cs="Times New Roman"/>
          <w:sz w:val="28"/>
          <w:szCs w:val="28"/>
        </w:rPr>
        <w:t xml:space="preserve"> </w:t>
      </w:r>
    </w:p>
    <w:p w:rsidR="00B151F1" w:rsidRDefault="00451D39" w:rsidP="008B089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0A67">
        <w:rPr>
          <w:rFonts w:ascii="Times New Roman" w:hAnsi="Times New Roman" w:cs="Times New Roman"/>
          <w:sz w:val="28"/>
          <w:szCs w:val="28"/>
        </w:rPr>
        <w:t xml:space="preserve">с </w:t>
      </w:r>
      <w:r>
        <w:rPr>
          <w:rFonts w:ascii="Times New Roman" w:hAnsi="Times New Roman" w:cs="Times New Roman"/>
          <w:sz w:val="28"/>
          <w:szCs w:val="28"/>
        </w:rPr>
        <w:t xml:space="preserve">вопросами деятельности </w:t>
      </w:r>
      <w:r w:rsidR="00D362F0">
        <w:rPr>
          <w:rFonts w:ascii="Times New Roman" w:hAnsi="Times New Roman" w:cs="Times New Roman"/>
          <w:sz w:val="28"/>
          <w:szCs w:val="28"/>
        </w:rPr>
        <w:t xml:space="preserve">муниципальных органов по предоставлению муниципальной помощи, целевому выделению </w:t>
      </w:r>
      <w:r w:rsidR="00514F98">
        <w:rPr>
          <w:rFonts w:ascii="Times New Roman" w:hAnsi="Times New Roman" w:cs="Times New Roman"/>
          <w:sz w:val="28"/>
          <w:szCs w:val="28"/>
        </w:rPr>
        <w:t>муниципального имущества хозяйствующим субъектам</w:t>
      </w:r>
      <w:r w:rsidR="00FE2EF9">
        <w:rPr>
          <w:rFonts w:ascii="Times New Roman" w:hAnsi="Times New Roman" w:cs="Times New Roman"/>
          <w:sz w:val="28"/>
          <w:szCs w:val="28"/>
        </w:rPr>
        <w:t>.</w:t>
      </w:r>
    </w:p>
    <w:p w:rsidR="00A4325A" w:rsidRDefault="00A4325A" w:rsidP="008B089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далеко не весь перечень вопросов, рассматриваемых Арбитражным судом Челябинской области при </w:t>
      </w:r>
      <w:r w:rsidR="004F1C4C">
        <w:rPr>
          <w:rFonts w:ascii="Times New Roman" w:hAnsi="Times New Roman" w:cs="Times New Roman"/>
          <w:sz w:val="28"/>
          <w:szCs w:val="28"/>
        </w:rPr>
        <w:t xml:space="preserve">толковании и </w:t>
      </w:r>
      <w:r>
        <w:rPr>
          <w:rFonts w:ascii="Times New Roman" w:hAnsi="Times New Roman" w:cs="Times New Roman"/>
          <w:sz w:val="28"/>
          <w:szCs w:val="28"/>
        </w:rPr>
        <w:t>применении ан</w:t>
      </w:r>
      <w:r w:rsidR="004F1C4C">
        <w:rPr>
          <w:rFonts w:ascii="Times New Roman" w:hAnsi="Times New Roman" w:cs="Times New Roman"/>
          <w:sz w:val="28"/>
          <w:szCs w:val="28"/>
        </w:rPr>
        <w:t>тимонопольного законодательства на территории Челябинской области.</w:t>
      </w:r>
    </w:p>
    <w:p w:rsidR="00C10A67" w:rsidRDefault="00B142ED" w:rsidP="00B142ED">
      <w:pPr>
        <w:pStyle w:val="ConsPlusNormal"/>
        <w:widowControl/>
        <w:spacing w:line="360" w:lineRule="auto"/>
        <w:jc w:val="both"/>
        <w:rPr>
          <w:rFonts w:ascii="Times New Roman" w:hAnsi="Times New Roman" w:cs="Times New Roman"/>
          <w:sz w:val="28"/>
          <w:szCs w:val="28"/>
        </w:rPr>
      </w:pPr>
      <w:r w:rsidRPr="006563FD">
        <w:rPr>
          <w:rFonts w:ascii="Times New Roman" w:hAnsi="Times New Roman" w:cs="Times New Roman"/>
          <w:sz w:val="28"/>
          <w:szCs w:val="28"/>
        </w:rPr>
        <w:t>Нормы, регулирующие отношения антимонопольных органов с хозяйствующими субъектами, возникающие в процессе осуществления этим органом контроля и надзора за соблюдением антимонопольного законодательства, по своей правовой природе являются публичными. Эти же нормы, устанавливая порядок поведения хозяйствующих субъектов на рынке, регулируют тем самым их имущественные отношения.</w:t>
      </w:r>
      <w:r w:rsidR="00C10A67">
        <w:rPr>
          <w:rFonts w:ascii="Times New Roman" w:hAnsi="Times New Roman" w:cs="Times New Roman"/>
          <w:sz w:val="28"/>
          <w:szCs w:val="28"/>
        </w:rPr>
        <w:t xml:space="preserve"> Такие имущественные отношения основаны на </w:t>
      </w:r>
      <w:r w:rsidR="00174C58">
        <w:rPr>
          <w:rFonts w:ascii="Times New Roman" w:hAnsi="Times New Roman" w:cs="Times New Roman"/>
          <w:sz w:val="28"/>
          <w:szCs w:val="28"/>
        </w:rPr>
        <w:t>административном (</w:t>
      </w:r>
      <w:r w:rsidR="00C10A67">
        <w:rPr>
          <w:rFonts w:ascii="Times New Roman" w:hAnsi="Times New Roman" w:cs="Times New Roman"/>
          <w:sz w:val="28"/>
          <w:szCs w:val="28"/>
        </w:rPr>
        <w:t>властном</w:t>
      </w:r>
      <w:r w:rsidR="00174C58">
        <w:rPr>
          <w:rFonts w:ascii="Times New Roman" w:hAnsi="Times New Roman" w:cs="Times New Roman"/>
          <w:sz w:val="28"/>
          <w:szCs w:val="28"/>
        </w:rPr>
        <w:t>)</w:t>
      </w:r>
      <w:r w:rsidR="00C10A67">
        <w:rPr>
          <w:rFonts w:ascii="Times New Roman" w:hAnsi="Times New Roman" w:cs="Times New Roman"/>
          <w:sz w:val="28"/>
          <w:szCs w:val="28"/>
        </w:rPr>
        <w:t xml:space="preserve"> подчинении одной стороны другой. </w:t>
      </w:r>
    </w:p>
    <w:p w:rsidR="00B142ED" w:rsidRDefault="00C10A67" w:rsidP="00B142E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силу указанного</w:t>
      </w:r>
      <w:r w:rsidR="00D83235">
        <w:rPr>
          <w:rFonts w:ascii="Times New Roman" w:hAnsi="Times New Roman" w:cs="Times New Roman"/>
          <w:sz w:val="28"/>
          <w:szCs w:val="28"/>
        </w:rPr>
        <w:t>,</w:t>
      </w:r>
      <w:r>
        <w:rPr>
          <w:rFonts w:ascii="Times New Roman" w:hAnsi="Times New Roman" w:cs="Times New Roman"/>
          <w:sz w:val="28"/>
          <w:szCs w:val="28"/>
        </w:rPr>
        <w:t xml:space="preserve"> с</w:t>
      </w:r>
      <w:r w:rsidR="00B142ED">
        <w:rPr>
          <w:rFonts w:ascii="Times New Roman" w:hAnsi="Times New Roman" w:cs="Times New Roman"/>
          <w:sz w:val="28"/>
          <w:szCs w:val="28"/>
        </w:rPr>
        <w:t>пор</w:t>
      </w:r>
      <w:r>
        <w:rPr>
          <w:rFonts w:ascii="Times New Roman" w:hAnsi="Times New Roman" w:cs="Times New Roman"/>
          <w:sz w:val="28"/>
          <w:szCs w:val="28"/>
        </w:rPr>
        <w:t>ы</w:t>
      </w:r>
      <w:r w:rsidR="00B142ED">
        <w:rPr>
          <w:rFonts w:ascii="Times New Roman" w:hAnsi="Times New Roman" w:cs="Times New Roman"/>
          <w:sz w:val="28"/>
          <w:szCs w:val="28"/>
        </w:rPr>
        <w:t xml:space="preserve"> по делам о соблюдении антимонопольного законодательства рассматрива</w:t>
      </w:r>
      <w:r>
        <w:rPr>
          <w:rFonts w:ascii="Times New Roman" w:hAnsi="Times New Roman" w:cs="Times New Roman"/>
          <w:sz w:val="28"/>
          <w:szCs w:val="28"/>
        </w:rPr>
        <w:t>ю</w:t>
      </w:r>
      <w:r w:rsidR="00B142ED">
        <w:rPr>
          <w:rFonts w:ascii="Times New Roman" w:hAnsi="Times New Roman" w:cs="Times New Roman"/>
          <w:sz w:val="28"/>
          <w:szCs w:val="28"/>
        </w:rPr>
        <w:t xml:space="preserve">тся арбитражными судами </w:t>
      </w:r>
      <w:r>
        <w:rPr>
          <w:rFonts w:ascii="Times New Roman" w:hAnsi="Times New Roman" w:cs="Times New Roman"/>
          <w:sz w:val="28"/>
          <w:szCs w:val="28"/>
        </w:rPr>
        <w:t xml:space="preserve">по правилам, установленным </w:t>
      </w:r>
      <w:r w:rsidR="00B142ED">
        <w:rPr>
          <w:rFonts w:ascii="Times New Roman" w:hAnsi="Times New Roman" w:cs="Times New Roman"/>
          <w:sz w:val="28"/>
          <w:szCs w:val="28"/>
        </w:rPr>
        <w:t>глав</w:t>
      </w:r>
      <w:r>
        <w:rPr>
          <w:rFonts w:ascii="Times New Roman" w:hAnsi="Times New Roman" w:cs="Times New Roman"/>
          <w:sz w:val="28"/>
          <w:szCs w:val="28"/>
        </w:rPr>
        <w:t>ой</w:t>
      </w:r>
      <w:r w:rsidR="00B142ED">
        <w:rPr>
          <w:rFonts w:ascii="Times New Roman" w:hAnsi="Times New Roman" w:cs="Times New Roman"/>
          <w:sz w:val="28"/>
          <w:szCs w:val="28"/>
        </w:rPr>
        <w:t xml:space="preserve"> 24 Арбитражного процессуального кодекса Российской Федерации</w:t>
      </w:r>
      <w:r>
        <w:rPr>
          <w:rFonts w:ascii="Times New Roman" w:hAnsi="Times New Roman" w:cs="Times New Roman"/>
          <w:sz w:val="28"/>
          <w:szCs w:val="28"/>
        </w:rPr>
        <w:t xml:space="preserve"> (</w:t>
      </w:r>
      <w:r w:rsidR="00B142ED">
        <w:rPr>
          <w:rFonts w:ascii="Times New Roman" w:hAnsi="Times New Roman" w:cs="Times New Roman"/>
          <w:sz w:val="28"/>
          <w:szCs w:val="28"/>
        </w:rPr>
        <w:t>как правило, по заявлениям хозяйствующих субъектов об оспаривании решений и предписаний антимонопольного органа</w:t>
      </w:r>
      <w:r>
        <w:rPr>
          <w:rFonts w:ascii="Times New Roman" w:hAnsi="Times New Roman" w:cs="Times New Roman"/>
          <w:sz w:val="28"/>
          <w:szCs w:val="28"/>
        </w:rPr>
        <w:t>)</w:t>
      </w:r>
      <w:r w:rsidR="00B142ED">
        <w:rPr>
          <w:rFonts w:ascii="Times New Roman" w:hAnsi="Times New Roman" w:cs="Times New Roman"/>
          <w:sz w:val="28"/>
          <w:szCs w:val="28"/>
        </w:rPr>
        <w:t xml:space="preserve">, а также </w:t>
      </w:r>
      <w:r>
        <w:rPr>
          <w:rFonts w:ascii="Times New Roman" w:hAnsi="Times New Roman" w:cs="Times New Roman"/>
          <w:sz w:val="28"/>
          <w:szCs w:val="28"/>
        </w:rPr>
        <w:t xml:space="preserve">по правилам, установленным </w:t>
      </w:r>
      <w:r w:rsidR="00B142ED">
        <w:rPr>
          <w:rFonts w:ascii="Times New Roman" w:hAnsi="Times New Roman" w:cs="Times New Roman"/>
          <w:sz w:val="28"/>
          <w:szCs w:val="28"/>
        </w:rPr>
        <w:t>глав</w:t>
      </w:r>
      <w:r>
        <w:rPr>
          <w:rFonts w:ascii="Times New Roman" w:hAnsi="Times New Roman" w:cs="Times New Roman"/>
          <w:sz w:val="28"/>
          <w:szCs w:val="28"/>
        </w:rPr>
        <w:t>ой</w:t>
      </w:r>
      <w:r w:rsidR="00B142ED">
        <w:rPr>
          <w:rFonts w:ascii="Times New Roman" w:hAnsi="Times New Roman" w:cs="Times New Roman"/>
          <w:sz w:val="28"/>
          <w:szCs w:val="28"/>
        </w:rPr>
        <w:t xml:space="preserve"> 25 Арбитражного процессуального кодекса Российской Федерации </w:t>
      </w:r>
      <w:r w:rsidR="006B02D2">
        <w:rPr>
          <w:rFonts w:ascii="Times New Roman" w:hAnsi="Times New Roman" w:cs="Times New Roman"/>
          <w:sz w:val="28"/>
          <w:szCs w:val="28"/>
        </w:rPr>
        <w:t>(</w:t>
      </w:r>
      <w:r w:rsidR="00B142ED">
        <w:rPr>
          <w:rFonts w:ascii="Times New Roman" w:hAnsi="Times New Roman" w:cs="Times New Roman"/>
          <w:sz w:val="28"/>
          <w:szCs w:val="28"/>
        </w:rPr>
        <w:t>по заявлениям антимонопольного органа о привлечении хозяйствующих субъектов к административной ответственности за нарушение положений антимонопольного законодательства</w:t>
      </w:r>
      <w:r w:rsidR="006B02D2">
        <w:rPr>
          <w:rFonts w:ascii="Times New Roman" w:hAnsi="Times New Roman" w:cs="Times New Roman"/>
          <w:sz w:val="28"/>
          <w:szCs w:val="28"/>
        </w:rPr>
        <w:t>)</w:t>
      </w:r>
      <w:r w:rsidR="00B142ED">
        <w:rPr>
          <w:rFonts w:ascii="Times New Roman" w:hAnsi="Times New Roman" w:cs="Times New Roman"/>
          <w:sz w:val="28"/>
          <w:szCs w:val="28"/>
        </w:rPr>
        <w:t>.</w:t>
      </w:r>
    </w:p>
    <w:p w:rsidR="00B142ED" w:rsidRDefault="00B142ED" w:rsidP="00B142E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силу положений части 5 статьи 200, части 6 статьи 205 Арбитражного процессуального кодекса Российской Федерации бремя доказывания законности и обоснованности принятых решений, предписаний и постановлений о привлечении к административной ответственности возложено законодателем на антимонопольный орган. Между тем, в практике Арбитражного суда Челябинской области нередки случаи, когда территориальным антимонопольным органом Челябинской области </w:t>
      </w:r>
      <w:r>
        <w:rPr>
          <w:rFonts w:ascii="Times New Roman" w:hAnsi="Times New Roman" w:cs="Times New Roman"/>
          <w:sz w:val="28"/>
          <w:szCs w:val="28"/>
        </w:rPr>
        <w:lastRenderedPageBreak/>
        <w:t>вменяется хозяйствующему субъекту нарушение законодательства о конкуренции без представления суду надлежащих доказательств.</w:t>
      </w:r>
    </w:p>
    <w:p w:rsidR="001E6233" w:rsidRPr="001130A7" w:rsidRDefault="001E6233" w:rsidP="006563FD">
      <w:pPr>
        <w:pStyle w:val="ConsPlusNormal"/>
        <w:widowControl/>
        <w:spacing w:line="360" w:lineRule="auto"/>
        <w:jc w:val="both"/>
        <w:rPr>
          <w:rFonts w:ascii="Times New Roman" w:hAnsi="Times New Roman" w:cs="Times New Roman"/>
          <w:sz w:val="8"/>
          <w:szCs w:val="8"/>
        </w:rPr>
      </w:pPr>
    </w:p>
    <w:p w:rsidR="007A1CE6" w:rsidRPr="006563FD" w:rsidRDefault="00893F8C" w:rsidP="006563F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Поскольку в </w:t>
      </w:r>
      <w:r w:rsidR="00221D81">
        <w:rPr>
          <w:rFonts w:ascii="Times New Roman" w:hAnsi="Times New Roman" w:cs="Times New Roman"/>
          <w:sz w:val="28"/>
          <w:szCs w:val="28"/>
        </w:rPr>
        <w:t>данном</w:t>
      </w:r>
      <w:r>
        <w:rPr>
          <w:rFonts w:ascii="Times New Roman" w:hAnsi="Times New Roman" w:cs="Times New Roman"/>
          <w:sz w:val="28"/>
          <w:szCs w:val="28"/>
        </w:rPr>
        <w:t xml:space="preserve"> выступлении невозможно охватить весь круг вопросов и проблем по применению антимонопольного законодательства, вынесенных на обсуждение Круглого стола, </w:t>
      </w:r>
      <w:r w:rsidR="00A30353">
        <w:rPr>
          <w:rFonts w:ascii="Times New Roman" w:hAnsi="Times New Roman" w:cs="Times New Roman"/>
          <w:sz w:val="28"/>
          <w:szCs w:val="28"/>
        </w:rPr>
        <w:t>п</w:t>
      </w:r>
      <w:r w:rsidR="00D15CBC">
        <w:rPr>
          <w:rFonts w:ascii="Times New Roman" w:hAnsi="Times New Roman" w:cs="Times New Roman"/>
          <w:sz w:val="28"/>
          <w:szCs w:val="28"/>
        </w:rPr>
        <w:t>олагаю необходимым затронуть несколько</w:t>
      </w:r>
      <w:r w:rsidR="00A30353">
        <w:rPr>
          <w:rFonts w:ascii="Times New Roman" w:hAnsi="Times New Roman" w:cs="Times New Roman"/>
          <w:sz w:val="28"/>
          <w:szCs w:val="28"/>
        </w:rPr>
        <w:t xml:space="preserve"> </w:t>
      </w:r>
      <w:r w:rsidR="00D15CBC">
        <w:rPr>
          <w:rFonts w:ascii="Times New Roman" w:hAnsi="Times New Roman" w:cs="Times New Roman"/>
          <w:sz w:val="28"/>
          <w:szCs w:val="28"/>
        </w:rPr>
        <w:t>практикообразующих обстоятельств</w:t>
      </w:r>
      <w:r w:rsidR="008F1AC0" w:rsidRPr="00A30353">
        <w:rPr>
          <w:rFonts w:ascii="Times New Roman" w:hAnsi="Times New Roman" w:cs="Times New Roman"/>
          <w:sz w:val="28"/>
          <w:szCs w:val="28"/>
        </w:rPr>
        <w:t>, касающи</w:t>
      </w:r>
      <w:r w:rsidR="00A30353">
        <w:rPr>
          <w:rFonts w:ascii="Times New Roman" w:hAnsi="Times New Roman" w:cs="Times New Roman"/>
          <w:sz w:val="28"/>
          <w:szCs w:val="28"/>
        </w:rPr>
        <w:t>хся</w:t>
      </w:r>
      <w:r w:rsidR="008F1AC0" w:rsidRPr="00A30353">
        <w:rPr>
          <w:rFonts w:ascii="Times New Roman" w:hAnsi="Times New Roman" w:cs="Times New Roman"/>
          <w:sz w:val="28"/>
          <w:szCs w:val="28"/>
        </w:rPr>
        <w:t xml:space="preserve"> применения </w:t>
      </w:r>
      <w:r w:rsidR="007A1CE6">
        <w:rPr>
          <w:rFonts w:ascii="Times New Roman" w:hAnsi="Times New Roman" w:cs="Times New Roman"/>
          <w:sz w:val="28"/>
          <w:szCs w:val="28"/>
        </w:rPr>
        <w:t>ан</w:t>
      </w:r>
      <w:r w:rsidR="00D15CBC">
        <w:rPr>
          <w:rFonts w:ascii="Times New Roman" w:hAnsi="Times New Roman" w:cs="Times New Roman"/>
          <w:sz w:val="28"/>
          <w:szCs w:val="28"/>
        </w:rPr>
        <w:t>тимон</w:t>
      </w:r>
      <w:r w:rsidR="0000044D">
        <w:rPr>
          <w:rFonts w:ascii="Times New Roman" w:hAnsi="Times New Roman" w:cs="Times New Roman"/>
          <w:sz w:val="28"/>
          <w:szCs w:val="28"/>
        </w:rPr>
        <w:t>опольного законодательства. Одно</w:t>
      </w:r>
      <w:r w:rsidR="00D15CBC">
        <w:rPr>
          <w:rFonts w:ascii="Times New Roman" w:hAnsi="Times New Roman" w:cs="Times New Roman"/>
          <w:sz w:val="28"/>
          <w:szCs w:val="28"/>
        </w:rPr>
        <w:t xml:space="preserve"> из них,</w:t>
      </w:r>
      <w:r w:rsidR="007A1CE6">
        <w:rPr>
          <w:rFonts w:ascii="Times New Roman" w:hAnsi="Times New Roman" w:cs="Times New Roman"/>
          <w:sz w:val="28"/>
          <w:szCs w:val="28"/>
        </w:rPr>
        <w:t xml:space="preserve"> </w:t>
      </w:r>
      <w:r w:rsidR="00221D81">
        <w:rPr>
          <w:rFonts w:ascii="Times New Roman" w:hAnsi="Times New Roman" w:cs="Times New Roman"/>
          <w:sz w:val="28"/>
          <w:szCs w:val="28"/>
        </w:rPr>
        <w:t>определение статуса доминирующего положения хозяйствующего субъекта на товарном рынке и доказывание антимонопольным органом</w:t>
      </w:r>
      <w:r w:rsidR="006563FD">
        <w:rPr>
          <w:rFonts w:ascii="Times New Roman" w:hAnsi="Times New Roman" w:cs="Times New Roman"/>
          <w:sz w:val="28"/>
          <w:szCs w:val="28"/>
        </w:rPr>
        <w:t xml:space="preserve"> </w:t>
      </w:r>
      <w:r w:rsidR="007A1CE6" w:rsidRPr="006563FD">
        <w:rPr>
          <w:rFonts w:ascii="Times New Roman" w:hAnsi="Times New Roman" w:cs="Times New Roman"/>
          <w:sz w:val="28"/>
          <w:szCs w:val="28"/>
        </w:rPr>
        <w:t>статуса доминирующего положения</w:t>
      </w:r>
      <w:r w:rsidR="00B617E2" w:rsidRPr="006563FD">
        <w:rPr>
          <w:rFonts w:ascii="Times New Roman" w:hAnsi="Times New Roman" w:cs="Times New Roman"/>
          <w:sz w:val="28"/>
          <w:szCs w:val="28"/>
        </w:rPr>
        <w:t xml:space="preserve"> хозяйствующего субъекта</w:t>
      </w:r>
      <w:r w:rsidR="00221D81">
        <w:rPr>
          <w:rFonts w:ascii="Times New Roman" w:hAnsi="Times New Roman" w:cs="Times New Roman"/>
          <w:sz w:val="28"/>
          <w:szCs w:val="28"/>
        </w:rPr>
        <w:t xml:space="preserve"> по делам о злоупотреблении доминирующим положением на товарном рынке</w:t>
      </w:r>
      <w:r w:rsidR="007A6AF9" w:rsidRPr="006563FD">
        <w:rPr>
          <w:rFonts w:ascii="Times New Roman" w:hAnsi="Times New Roman" w:cs="Times New Roman"/>
          <w:sz w:val="28"/>
          <w:szCs w:val="28"/>
        </w:rPr>
        <w:t>,</w:t>
      </w:r>
      <w:r w:rsidR="00B617E2" w:rsidRPr="006563FD">
        <w:rPr>
          <w:rFonts w:ascii="Times New Roman" w:hAnsi="Times New Roman" w:cs="Times New Roman"/>
          <w:sz w:val="28"/>
          <w:szCs w:val="28"/>
        </w:rPr>
        <w:t xml:space="preserve"> </w:t>
      </w:r>
      <w:r w:rsidR="00221D81">
        <w:rPr>
          <w:rFonts w:ascii="Times New Roman" w:hAnsi="Times New Roman" w:cs="Times New Roman"/>
          <w:sz w:val="28"/>
          <w:szCs w:val="28"/>
        </w:rPr>
        <w:t xml:space="preserve">а также </w:t>
      </w:r>
      <w:r w:rsidR="007A6AF9" w:rsidRPr="006563FD">
        <w:rPr>
          <w:rFonts w:ascii="Times New Roman" w:hAnsi="Times New Roman" w:cs="Times New Roman"/>
          <w:sz w:val="28"/>
          <w:szCs w:val="28"/>
        </w:rPr>
        <w:t>согласованных действий</w:t>
      </w:r>
      <w:r w:rsidR="00151A1B" w:rsidRPr="006563FD">
        <w:rPr>
          <w:rFonts w:ascii="Times New Roman" w:hAnsi="Times New Roman" w:cs="Times New Roman"/>
          <w:sz w:val="28"/>
          <w:szCs w:val="28"/>
        </w:rPr>
        <w:t xml:space="preserve"> хозяйствующих субъектов</w:t>
      </w:r>
      <w:r w:rsidR="007A6AF9" w:rsidRPr="006563FD">
        <w:rPr>
          <w:rFonts w:ascii="Times New Roman" w:hAnsi="Times New Roman" w:cs="Times New Roman"/>
          <w:sz w:val="28"/>
          <w:szCs w:val="28"/>
        </w:rPr>
        <w:t>.</w:t>
      </w:r>
    </w:p>
    <w:p w:rsidR="00B142ED" w:rsidRDefault="00B142ED" w:rsidP="000A7AF6">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Определенная практика </w:t>
      </w:r>
      <w:r w:rsidR="00D237EF">
        <w:rPr>
          <w:rFonts w:ascii="Times New Roman" w:hAnsi="Times New Roman" w:cs="Times New Roman"/>
          <w:sz w:val="28"/>
          <w:szCs w:val="28"/>
        </w:rPr>
        <w:t>при разрешении</w:t>
      </w:r>
      <w:r>
        <w:rPr>
          <w:rFonts w:ascii="Times New Roman" w:hAnsi="Times New Roman" w:cs="Times New Roman"/>
          <w:sz w:val="28"/>
          <w:szCs w:val="28"/>
        </w:rPr>
        <w:t xml:space="preserve"> указанных вопрос</w:t>
      </w:r>
      <w:r w:rsidR="00D237EF">
        <w:rPr>
          <w:rFonts w:ascii="Times New Roman" w:hAnsi="Times New Roman" w:cs="Times New Roman"/>
          <w:sz w:val="28"/>
          <w:szCs w:val="28"/>
        </w:rPr>
        <w:t>ов</w:t>
      </w:r>
      <w:r>
        <w:rPr>
          <w:rFonts w:ascii="Times New Roman" w:hAnsi="Times New Roman" w:cs="Times New Roman"/>
          <w:sz w:val="28"/>
          <w:szCs w:val="28"/>
        </w:rPr>
        <w:t xml:space="preserve"> </w:t>
      </w:r>
      <w:r w:rsidR="00D237EF">
        <w:rPr>
          <w:rFonts w:ascii="Times New Roman" w:hAnsi="Times New Roman" w:cs="Times New Roman"/>
          <w:sz w:val="28"/>
          <w:szCs w:val="28"/>
        </w:rPr>
        <w:t>сложилась</w:t>
      </w:r>
      <w:r>
        <w:rPr>
          <w:rFonts w:ascii="Times New Roman" w:hAnsi="Times New Roman" w:cs="Times New Roman"/>
          <w:sz w:val="28"/>
          <w:szCs w:val="28"/>
        </w:rPr>
        <w:t xml:space="preserve"> и в нашем суде.</w:t>
      </w:r>
    </w:p>
    <w:p w:rsidR="000A7AF6" w:rsidRDefault="00D15CBC" w:rsidP="000A7AF6">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Ключевым</w:t>
      </w:r>
      <w:r w:rsidR="000A7AF6" w:rsidRPr="00A30353">
        <w:rPr>
          <w:rFonts w:ascii="Times New Roman" w:hAnsi="Times New Roman" w:cs="Times New Roman"/>
          <w:sz w:val="28"/>
          <w:szCs w:val="28"/>
        </w:rPr>
        <w:t xml:space="preserve"> </w:t>
      </w:r>
      <w:r>
        <w:rPr>
          <w:rFonts w:ascii="Times New Roman" w:hAnsi="Times New Roman" w:cs="Times New Roman"/>
          <w:sz w:val="28"/>
          <w:szCs w:val="28"/>
        </w:rPr>
        <w:t xml:space="preserve">моментом </w:t>
      </w:r>
      <w:r w:rsidR="000A7AF6" w:rsidRPr="00A30353">
        <w:rPr>
          <w:rFonts w:ascii="Times New Roman" w:hAnsi="Times New Roman" w:cs="Times New Roman"/>
          <w:sz w:val="28"/>
          <w:szCs w:val="28"/>
        </w:rPr>
        <w:t>является вопрос о</w:t>
      </w:r>
      <w:r w:rsidR="000A7AF6">
        <w:rPr>
          <w:rFonts w:ascii="Times New Roman" w:hAnsi="Times New Roman" w:cs="Times New Roman"/>
          <w:sz w:val="28"/>
          <w:szCs w:val="28"/>
        </w:rPr>
        <w:t xml:space="preserve"> злоупотреблении хозяйствующим субъектом доминирующим положением на товарном рынке, в том числе, вопрос об определении статуса доминирующего положения данного хозяйствующего субъекта.</w:t>
      </w:r>
    </w:p>
    <w:p w:rsidR="00E0278F" w:rsidRPr="00E0278F" w:rsidRDefault="00E0278F" w:rsidP="00E0278F">
      <w:pPr>
        <w:pStyle w:val="ConsPlusNormal"/>
        <w:widowControl/>
        <w:spacing w:line="360" w:lineRule="auto"/>
        <w:jc w:val="both"/>
        <w:rPr>
          <w:rFonts w:ascii="Times New Roman" w:hAnsi="Times New Roman" w:cs="Times New Roman"/>
          <w:sz w:val="28"/>
          <w:szCs w:val="28"/>
        </w:rPr>
      </w:pPr>
      <w:r w:rsidRPr="00E0278F">
        <w:rPr>
          <w:rFonts w:ascii="Times New Roman" w:hAnsi="Times New Roman" w:cs="Times New Roman"/>
          <w:sz w:val="28"/>
          <w:szCs w:val="28"/>
        </w:rPr>
        <w:t xml:space="preserve">Доминирующим </w:t>
      </w:r>
      <w:r w:rsidR="00D237EF">
        <w:rPr>
          <w:rFonts w:ascii="Times New Roman" w:hAnsi="Times New Roman" w:cs="Times New Roman"/>
          <w:sz w:val="28"/>
          <w:szCs w:val="28"/>
        </w:rPr>
        <w:t xml:space="preserve">положением </w:t>
      </w:r>
      <w:r w:rsidRPr="00E0278F">
        <w:rPr>
          <w:rFonts w:ascii="Times New Roman" w:hAnsi="Times New Roman" w:cs="Times New Roman"/>
          <w:sz w:val="28"/>
          <w:szCs w:val="28"/>
        </w:rPr>
        <w:t>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E0278F" w:rsidRPr="00E0278F" w:rsidRDefault="00E0278F" w:rsidP="00E0278F">
      <w:pPr>
        <w:pStyle w:val="ConsPlusNormal"/>
        <w:widowControl/>
        <w:spacing w:line="360" w:lineRule="auto"/>
        <w:jc w:val="both"/>
        <w:rPr>
          <w:rFonts w:ascii="Times New Roman" w:hAnsi="Times New Roman" w:cs="Times New Roman"/>
          <w:sz w:val="28"/>
          <w:szCs w:val="28"/>
        </w:rPr>
      </w:pPr>
      <w:r w:rsidRPr="00E0278F">
        <w:rPr>
          <w:rFonts w:ascii="Times New Roman" w:hAnsi="Times New Roman" w:cs="Times New Roman"/>
          <w:sz w:val="28"/>
          <w:szCs w:val="28"/>
        </w:rPr>
        <w:t>Доминирующим признается положение хозяйствующего субъекта (за исключением финансовой организации), доля которого</w:t>
      </w:r>
      <w:r w:rsidR="00D237EF">
        <w:rPr>
          <w:rFonts w:ascii="Times New Roman" w:hAnsi="Times New Roman" w:cs="Times New Roman"/>
          <w:sz w:val="28"/>
          <w:szCs w:val="28"/>
        </w:rPr>
        <w:t xml:space="preserve"> на товарном рынке </w:t>
      </w:r>
      <w:r w:rsidRPr="00E0278F">
        <w:rPr>
          <w:rFonts w:ascii="Times New Roman" w:hAnsi="Times New Roman" w:cs="Times New Roman"/>
          <w:sz w:val="28"/>
          <w:szCs w:val="28"/>
        </w:rPr>
        <w:t xml:space="preserve"> превышает 50%,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w:t>
      </w:r>
      <w:r w:rsidRPr="00E0278F">
        <w:rPr>
          <w:rFonts w:ascii="Times New Roman" w:hAnsi="Times New Roman" w:cs="Times New Roman"/>
          <w:sz w:val="28"/>
          <w:szCs w:val="28"/>
        </w:rPr>
        <w:lastRenderedPageBreak/>
        <w:t>установлено, что, несмотря на превышение указанной величины, положение хозяйствующего субъекта на товарном рынке не является доминирующим.</w:t>
      </w:r>
    </w:p>
    <w:p w:rsidR="00E0278F" w:rsidRPr="00E0278F" w:rsidRDefault="00E0278F" w:rsidP="00E0278F">
      <w:pPr>
        <w:pStyle w:val="ConsPlusNormal"/>
        <w:widowControl/>
        <w:spacing w:line="360" w:lineRule="auto"/>
        <w:jc w:val="both"/>
        <w:rPr>
          <w:rFonts w:ascii="Times New Roman" w:hAnsi="Times New Roman" w:cs="Times New Roman"/>
          <w:sz w:val="28"/>
          <w:szCs w:val="28"/>
        </w:rPr>
      </w:pPr>
      <w:r w:rsidRPr="00E0278F">
        <w:rPr>
          <w:rFonts w:ascii="Times New Roman" w:hAnsi="Times New Roman" w:cs="Times New Roman"/>
          <w:sz w:val="28"/>
          <w:szCs w:val="28"/>
        </w:rPr>
        <w:t>Также признается доминирующим положение</w:t>
      </w:r>
      <w:r w:rsidR="00D237EF">
        <w:rPr>
          <w:rFonts w:ascii="Times New Roman" w:hAnsi="Times New Roman" w:cs="Times New Roman"/>
          <w:sz w:val="28"/>
          <w:szCs w:val="28"/>
        </w:rPr>
        <w:t xml:space="preserve"> </w:t>
      </w:r>
      <w:r w:rsidR="00D237EF" w:rsidRPr="00E0278F">
        <w:rPr>
          <w:rFonts w:ascii="Times New Roman" w:hAnsi="Times New Roman" w:cs="Times New Roman"/>
          <w:sz w:val="28"/>
          <w:szCs w:val="28"/>
        </w:rPr>
        <w:t>хозяйствующего субъекта</w:t>
      </w:r>
      <w:r w:rsidRPr="00E0278F">
        <w:rPr>
          <w:rFonts w:ascii="Times New Roman" w:hAnsi="Times New Roman" w:cs="Times New Roman"/>
          <w:sz w:val="28"/>
          <w:szCs w:val="28"/>
        </w:rPr>
        <w:t xml:space="preserve">, когда </w:t>
      </w:r>
      <w:r w:rsidR="00D237EF">
        <w:rPr>
          <w:rFonts w:ascii="Times New Roman" w:hAnsi="Times New Roman" w:cs="Times New Roman"/>
          <w:sz w:val="28"/>
          <w:szCs w:val="28"/>
        </w:rPr>
        <w:t xml:space="preserve">его </w:t>
      </w:r>
      <w:r w:rsidRPr="00E0278F">
        <w:rPr>
          <w:rFonts w:ascii="Times New Roman" w:hAnsi="Times New Roman" w:cs="Times New Roman"/>
          <w:sz w:val="28"/>
          <w:szCs w:val="28"/>
        </w:rPr>
        <w:t xml:space="preserve">доля на </w:t>
      </w:r>
      <w:r w:rsidR="00D237EF" w:rsidRPr="00E0278F">
        <w:rPr>
          <w:rFonts w:ascii="Times New Roman" w:hAnsi="Times New Roman" w:cs="Times New Roman"/>
          <w:sz w:val="28"/>
          <w:szCs w:val="28"/>
        </w:rPr>
        <w:t>товар</w:t>
      </w:r>
      <w:r w:rsidR="00D237EF">
        <w:rPr>
          <w:rFonts w:ascii="Times New Roman" w:hAnsi="Times New Roman" w:cs="Times New Roman"/>
          <w:sz w:val="28"/>
          <w:szCs w:val="28"/>
        </w:rPr>
        <w:t>ном</w:t>
      </w:r>
      <w:r w:rsidR="00D237EF" w:rsidRPr="00E0278F">
        <w:rPr>
          <w:rFonts w:ascii="Times New Roman" w:hAnsi="Times New Roman" w:cs="Times New Roman"/>
          <w:sz w:val="28"/>
          <w:szCs w:val="28"/>
        </w:rPr>
        <w:t xml:space="preserve"> </w:t>
      </w:r>
      <w:r w:rsidRPr="00E0278F">
        <w:rPr>
          <w:rFonts w:ascii="Times New Roman" w:hAnsi="Times New Roman" w:cs="Times New Roman"/>
          <w:sz w:val="28"/>
          <w:szCs w:val="28"/>
        </w:rPr>
        <w:t>рынке составляет менее 50%, если доминирующее положение такого хозяйствующего субъекта установлено антимонопольным органом исходя из возможности доступа на этот товарный рынок новых конкурентов либо из иных критериев, характеризующих товарный рынок.</w:t>
      </w:r>
    </w:p>
    <w:p w:rsidR="00E0278F" w:rsidRPr="00E0278F" w:rsidRDefault="00E0278F" w:rsidP="00E0278F">
      <w:pPr>
        <w:pStyle w:val="ConsPlusNormal"/>
        <w:widowControl/>
        <w:spacing w:line="360" w:lineRule="auto"/>
        <w:jc w:val="both"/>
        <w:rPr>
          <w:rFonts w:ascii="Times New Roman" w:hAnsi="Times New Roman" w:cs="Times New Roman"/>
          <w:sz w:val="28"/>
          <w:szCs w:val="28"/>
        </w:rPr>
      </w:pPr>
      <w:r w:rsidRPr="00E0278F">
        <w:rPr>
          <w:rFonts w:ascii="Times New Roman" w:hAnsi="Times New Roman" w:cs="Times New Roman"/>
          <w:bCs/>
          <w:sz w:val="28"/>
          <w:szCs w:val="28"/>
        </w:rPr>
        <w:t>Новые подходы к определению доминирующего положения определены вторым антимонопольным пакетом законов, который вступил в силу 23 августа 2009 г</w:t>
      </w:r>
      <w:r w:rsidR="007D2408">
        <w:rPr>
          <w:rFonts w:ascii="Times New Roman" w:hAnsi="Times New Roman" w:cs="Times New Roman"/>
          <w:bCs/>
          <w:sz w:val="28"/>
          <w:szCs w:val="28"/>
        </w:rPr>
        <w:t>ода</w:t>
      </w:r>
      <w:r w:rsidRPr="00E0278F">
        <w:rPr>
          <w:rFonts w:ascii="Times New Roman" w:hAnsi="Times New Roman" w:cs="Times New Roman"/>
          <w:bCs/>
          <w:sz w:val="28"/>
          <w:szCs w:val="28"/>
        </w:rPr>
        <w:t xml:space="preserve"> (ч</w:t>
      </w:r>
      <w:r w:rsidR="007D2408">
        <w:rPr>
          <w:rFonts w:ascii="Times New Roman" w:hAnsi="Times New Roman" w:cs="Times New Roman"/>
          <w:bCs/>
          <w:sz w:val="28"/>
          <w:szCs w:val="28"/>
        </w:rPr>
        <w:t>асть</w:t>
      </w:r>
      <w:r w:rsidRPr="00E0278F">
        <w:rPr>
          <w:rFonts w:ascii="Times New Roman" w:hAnsi="Times New Roman" w:cs="Times New Roman"/>
          <w:bCs/>
          <w:sz w:val="28"/>
          <w:szCs w:val="28"/>
        </w:rPr>
        <w:t xml:space="preserve"> 6.1 ст</w:t>
      </w:r>
      <w:r w:rsidR="007D2408">
        <w:rPr>
          <w:rFonts w:ascii="Times New Roman" w:hAnsi="Times New Roman" w:cs="Times New Roman"/>
          <w:bCs/>
          <w:sz w:val="28"/>
          <w:szCs w:val="28"/>
        </w:rPr>
        <w:t>атьи</w:t>
      </w:r>
      <w:r w:rsidRPr="00E0278F">
        <w:rPr>
          <w:rFonts w:ascii="Times New Roman" w:hAnsi="Times New Roman" w:cs="Times New Roman"/>
          <w:bCs/>
          <w:sz w:val="28"/>
          <w:szCs w:val="28"/>
        </w:rPr>
        <w:t xml:space="preserve"> 5 Закона </w:t>
      </w:r>
      <w:r>
        <w:rPr>
          <w:rFonts w:ascii="Times New Roman" w:hAnsi="Times New Roman" w:cs="Times New Roman"/>
          <w:bCs/>
          <w:sz w:val="28"/>
          <w:szCs w:val="28"/>
        </w:rPr>
        <w:t>«</w:t>
      </w:r>
      <w:r w:rsidRPr="00E0278F">
        <w:rPr>
          <w:rFonts w:ascii="Times New Roman" w:hAnsi="Times New Roman" w:cs="Times New Roman"/>
          <w:bCs/>
          <w:sz w:val="28"/>
          <w:szCs w:val="28"/>
        </w:rPr>
        <w:t>О защите конкуренции</w:t>
      </w:r>
      <w:r>
        <w:rPr>
          <w:rFonts w:ascii="Times New Roman" w:hAnsi="Times New Roman" w:cs="Times New Roman"/>
          <w:bCs/>
          <w:sz w:val="28"/>
          <w:szCs w:val="28"/>
        </w:rPr>
        <w:t>»</w:t>
      </w:r>
      <w:r w:rsidRPr="00E0278F">
        <w:rPr>
          <w:rFonts w:ascii="Times New Roman" w:hAnsi="Times New Roman" w:cs="Times New Roman"/>
          <w:bCs/>
          <w:sz w:val="28"/>
          <w:szCs w:val="28"/>
        </w:rPr>
        <w:t>)</w:t>
      </w:r>
      <w:r w:rsidR="00D83235">
        <w:rPr>
          <w:rFonts w:ascii="Times New Roman" w:hAnsi="Times New Roman" w:cs="Times New Roman"/>
          <w:bCs/>
          <w:sz w:val="28"/>
          <w:szCs w:val="28"/>
        </w:rPr>
        <w:t>.</w:t>
      </w:r>
    </w:p>
    <w:p w:rsidR="00E0278F" w:rsidRPr="00E0278F" w:rsidRDefault="00E0278F" w:rsidP="00E0278F">
      <w:pPr>
        <w:pStyle w:val="ConsPlusNormal"/>
        <w:widowControl/>
        <w:spacing w:line="360" w:lineRule="auto"/>
        <w:jc w:val="both"/>
        <w:rPr>
          <w:rFonts w:ascii="Times New Roman" w:hAnsi="Times New Roman" w:cs="Times New Roman"/>
          <w:sz w:val="28"/>
          <w:szCs w:val="28"/>
        </w:rPr>
      </w:pPr>
      <w:r w:rsidRPr="00E0278F">
        <w:rPr>
          <w:rFonts w:ascii="Times New Roman" w:hAnsi="Times New Roman" w:cs="Times New Roman"/>
          <w:sz w:val="28"/>
          <w:szCs w:val="28"/>
        </w:rPr>
        <w:t>Доминирующим признается положение хозяйствующего субъекта, доля которого на рынке определенного товара составляет менее 35% и превышает доли других хозяйствующих субъектов на соответствующем товарном рынке, если такой субъект имеет возможность оказывать решающее влияние на общие условия обращения на рынке. Условия признания доминирующим положения финансовой организации (за исключением кредитной организации) у</w:t>
      </w:r>
      <w:r w:rsidR="00D83235">
        <w:rPr>
          <w:rFonts w:ascii="Times New Roman" w:hAnsi="Times New Roman" w:cs="Times New Roman"/>
          <w:sz w:val="28"/>
          <w:szCs w:val="28"/>
        </w:rPr>
        <w:t>станавливаются Правительством Российской Федерации</w:t>
      </w:r>
      <w:r w:rsidRPr="00E0278F">
        <w:rPr>
          <w:rFonts w:ascii="Times New Roman" w:hAnsi="Times New Roman" w:cs="Times New Roman"/>
          <w:sz w:val="28"/>
          <w:szCs w:val="28"/>
        </w:rPr>
        <w:t xml:space="preserve"> по согл</w:t>
      </w:r>
      <w:r w:rsidR="00D83235">
        <w:rPr>
          <w:rFonts w:ascii="Times New Roman" w:hAnsi="Times New Roman" w:cs="Times New Roman"/>
          <w:sz w:val="28"/>
          <w:szCs w:val="28"/>
        </w:rPr>
        <w:t>асованию с Центральным банком Российской Федерации</w:t>
      </w:r>
      <w:r w:rsidRPr="00E0278F">
        <w:rPr>
          <w:rFonts w:ascii="Times New Roman" w:hAnsi="Times New Roman" w:cs="Times New Roman"/>
          <w:sz w:val="28"/>
          <w:szCs w:val="28"/>
        </w:rPr>
        <w:t>. Не может быть признано доминирующим положение финансовой организации, доля которой не превышает 10% на единственном в Российской Федерации товарном рынке или 20% на товарном рынке, если тот же товар обращается и на иных товарных рынках в Российской Федерации.</w:t>
      </w:r>
    </w:p>
    <w:p w:rsidR="006563FD" w:rsidRPr="00663C1C" w:rsidRDefault="00E0278F" w:rsidP="00663C1C">
      <w:pPr>
        <w:pStyle w:val="ConsPlusNormal"/>
        <w:widowControl/>
        <w:spacing w:line="360" w:lineRule="auto"/>
        <w:jc w:val="both"/>
        <w:rPr>
          <w:rFonts w:ascii="Times New Roman" w:hAnsi="Times New Roman" w:cs="Times New Roman"/>
          <w:sz w:val="28"/>
          <w:szCs w:val="28"/>
        </w:rPr>
      </w:pPr>
      <w:r w:rsidRPr="00E0278F">
        <w:rPr>
          <w:rFonts w:ascii="Times New Roman" w:hAnsi="Times New Roman" w:cs="Times New Roman"/>
          <w:sz w:val="28"/>
          <w:szCs w:val="28"/>
        </w:rPr>
        <w:t xml:space="preserve">Антимонопольное законодательство </w:t>
      </w:r>
      <w:r w:rsidR="006563FD" w:rsidRPr="006563FD">
        <w:rPr>
          <w:rFonts w:ascii="Times New Roman" w:hAnsi="Times New Roman" w:cs="Times New Roman"/>
          <w:sz w:val="28"/>
          <w:szCs w:val="28"/>
        </w:rPr>
        <w:t xml:space="preserve">содержит различные виды запретов для хозяйствующих субъектов, занимающих доминирующее положение, в том числе запреты навязывать своим контрагентам условия договоров, невыгодные для них или относящиеся к дискриминационным, </w:t>
      </w:r>
      <w:r w:rsidR="006563FD" w:rsidRPr="00663C1C">
        <w:rPr>
          <w:rFonts w:ascii="Times New Roman" w:hAnsi="Times New Roman" w:cs="Times New Roman"/>
          <w:sz w:val="28"/>
          <w:szCs w:val="28"/>
        </w:rPr>
        <w:t xml:space="preserve">применять монопольно высокие цены, отказываться от заключения договоров при отсутствии экономических или технологических препятствий. </w:t>
      </w:r>
    </w:p>
    <w:p w:rsidR="000A7AF6" w:rsidRPr="00663C1C" w:rsidRDefault="000A7AF6" w:rsidP="00663C1C">
      <w:pPr>
        <w:pStyle w:val="ConsPlusNormal"/>
        <w:widowControl/>
        <w:spacing w:line="360" w:lineRule="auto"/>
        <w:jc w:val="both"/>
        <w:rPr>
          <w:rFonts w:ascii="Times New Roman" w:hAnsi="Times New Roman" w:cs="Times New Roman"/>
          <w:sz w:val="28"/>
          <w:szCs w:val="28"/>
        </w:rPr>
      </w:pPr>
      <w:r w:rsidRPr="00663C1C">
        <w:rPr>
          <w:rFonts w:ascii="Times New Roman" w:hAnsi="Times New Roman" w:cs="Times New Roman"/>
          <w:sz w:val="28"/>
          <w:szCs w:val="28"/>
        </w:rPr>
        <w:lastRenderedPageBreak/>
        <w:t>Большинство запретов установлено антимонопольным законодательством хозяйствующим субъектам, занимающим доминирующее положение. Установление доминирующего положения является исключительной компетенцией антимонопольных органов, так как требует экономического анализа конкурентной среды.</w:t>
      </w:r>
    </w:p>
    <w:p w:rsidR="000A7AF6" w:rsidRPr="00663C1C" w:rsidRDefault="000A7AF6" w:rsidP="00663C1C">
      <w:pPr>
        <w:pStyle w:val="ConsPlusNormal"/>
        <w:widowControl/>
        <w:spacing w:line="360" w:lineRule="auto"/>
        <w:jc w:val="both"/>
        <w:rPr>
          <w:rFonts w:ascii="Times New Roman" w:hAnsi="Times New Roman" w:cs="Times New Roman"/>
          <w:sz w:val="28"/>
          <w:szCs w:val="28"/>
        </w:rPr>
      </w:pPr>
      <w:r w:rsidRPr="00663C1C">
        <w:rPr>
          <w:rFonts w:ascii="Times New Roman" w:hAnsi="Times New Roman" w:cs="Times New Roman"/>
          <w:sz w:val="28"/>
          <w:szCs w:val="28"/>
        </w:rPr>
        <w:t>Закон о защите конкуренции внес много нового в определение доминирующего положения, ввел понятие коллективного доминирования, установил презумпцию доминирующего положения хозяйствующих субъектов, доля которых на рынке превышает 50%, а также субъектов естественных монополий.</w:t>
      </w:r>
    </w:p>
    <w:p w:rsidR="00663C1C" w:rsidRDefault="000A7AF6" w:rsidP="00663C1C">
      <w:pPr>
        <w:pStyle w:val="ConsPlusNormal"/>
        <w:widowControl/>
        <w:spacing w:line="360" w:lineRule="auto"/>
        <w:jc w:val="both"/>
        <w:rPr>
          <w:rFonts w:ascii="Times New Roman" w:hAnsi="Times New Roman" w:cs="Times New Roman"/>
          <w:sz w:val="28"/>
          <w:szCs w:val="28"/>
        </w:rPr>
      </w:pPr>
      <w:r w:rsidRPr="00663C1C">
        <w:rPr>
          <w:rFonts w:ascii="Times New Roman" w:hAnsi="Times New Roman" w:cs="Times New Roman"/>
          <w:sz w:val="28"/>
          <w:szCs w:val="28"/>
        </w:rPr>
        <w:t>В</w:t>
      </w:r>
      <w:r w:rsidR="00663C1C">
        <w:rPr>
          <w:rFonts w:ascii="Times New Roman" w:hAnsi="Times New Roman" w:cs="Times New Roman"/>
          <w:sz w:val="28"/>
          <w:szCs w:val="28"/>
        </w:rPr>
        <w:t xml:space="preserve">ысший Арбитражный Суд Российской Федерации по спорам о доле хозяйствующего субъекта на рынке, подчеркнул, что доля признается, </w:t>
      </w:r>
      <w:r w:rsidR="00663C1C" w:rsidRPr="00663C1C">
        <w:rPr>
          <w:rFonts w:ascii="Times New Roman" w:hAnsi="Times New Roman" w:cs="Times New Roman"/>
          <w:sz w:val="28"/>
          <w:szCs w:val="28"/>
        </w:rPr>
        <w:t>равной доле, указанной в реестре хозяйствующих субъектов, который ведут антимонопольные органы</w:t>
      </w:r>
      <w:r w:rsidR="00663C1C">
        <w:rPr>
          <w:rFonts w:ascii="Times New Roman" w:hAnsi="Times New Roman" w:cs="Times New Roman"/>
          <w:sz w:val="28"/>
          <w:szCs w:val="28"/>
        </w:rPr>
        <w:t>,</w:t>
      </w:r>
      <w:r w:rsidR="00663C1C" w:rsidRPr="00663C1C">
        <w:rPr>
          <w:rFonts w:ascii="Times New Roman" w:hAnsi="Times New Roman" w:cs="Times New Roman"/>
          <w:sz w:val="28"/>
          <w:szCs w:val="28"/>
        </w:rPr>
        <w:t xml:space="preserve"> если не доказано иное</w:t>
      </w:r>
      <w:r w:rsidR="00663C1C">
        <w:rPr>
          <w:rFonts w:ascii="Times New Roman" w:hAnsi="Times New Roman" w:cs="Times New Roman"/>
          <w:sz w:val="28"/>
          <w:szCs w:val="28"/>
        </w:rPr>
        <w:t xml:space="preserve"> (</w:t>
      </w:r>
      <w:r w:rsidR="00CE51B7">
        <w:rPr>
          <w:rFonts w:ascii="Times New Roman" w:hAnsi="Times New Roman" w:cs="Times New Roman"/>
          <w:sz w:val="28"/>
          <w:szCs w:val="28"/>
        </w:rPr>
        <w:t>П</w:t>
      </w:r>
      <w:r w:rsidR="00EB2029">
        <w:rPr>
          <w:rFonts w:ascii="Times New Roman" w:hAnsi="Times New Roman" w:cs="Times New Roman"/>
          <w:sz w:val="28"/>
          <w:szCs w:val="28"/>
        </w:rPr>
        <w:t xml:space="preserve">остановление </w:t>
      </w:r>
      <w:r w:rsidR="00663C1C">
        <w:rPr>
          <w:rFonts w:ascii="Times New Roman" w:hAnsi="Times New Roman" w:cs="Times New Roman"/>
          <w:sz w:val="28"/>
          <w:szCs w:val="28"/>
        </w:rPr>
        <w:t>Пленум</w:t>
      </w:r>
      <w:r w:rsidR="00EB2029">
        <w:rPr>
          <w:rFonts w:ascii="Times New Roman" w:hAnsi="Times New Roman" w:cs="Times New Roman"/>
          <w:sz w:val="28"/>
          <w:szCs w:val="28"/>
        </w:rPr>
        <w:t>а</w:t>
      </w:r>
      <w:r w:rsidR="00663C1C">
        <w:rPr>
          <w:rFonts w:ascii="Times New Roman" w:hAnsi="Times New Roman" w:cs="Times New Roman"/>
          <w:sz w:val="28"/>
          <w:szCs w:val="28"/>
        </w:rPr>
        <w:t xml:space="preserve"> В</w:t>
      </w:r>
      <w:r w:rsidR="00CE51B7">
        <w:rPr>
          <w:rFonts w:ascii="Times New Roman" w:hAnsi="Times New Roman" w:cs="Times New Roman"/>
          <w:sz w:val="28"/>
          <w:szCs w:val="28"/>
        </w:rPr>
        <w:t xml:space="preserve">ысшего </w:t>
      </w:r>
      <w:r w:rsidR="00663C1C">
        <w:rPr>
          <w:rFonts w:ascii="Times New Roman" w:hAnsi="Times New Roman" w:cs="Times New Roman"/>
          <w:sz w:val="28"/>
          <w:szCs w:val="28"/>
        </w:rPr>
        <w:t>А</w:t>
      </w:r>
      <w:r w:rsidR="00CE51B7">
        <w:rPr>
          <w:rFonts w:ascii="Times New Roman" w:hAnsi="Times New Roman" w:cs="Times New Roman"/>
          <w:sz w:val="28"/>
          <w:szCs w:val="28"/>
        </w:rPr>
        <w:t xml:space="preserve">рбитражного </w:t>
      </w:r>
      <w:r w:rsidR="00663C1C">
        <w:rPr>
          <w:rFonts w:ascii="Times New Roman" w:hAnsi="Times New Roman" w:cs="Times New Roman"/>
          <w:sz w:val="28"/>
          <w:szCs w:val="28"/>
        </w:rPr>
        <w:t>С</w:t>
      </w:r>
      <w:r w:rsidR="00CE51B7">
        <w:rPr>
          <w:rFonts w:ascii="Times New Roman" w:hAnsi="Times New Roman" w:cs="Times New Roman"/>
          <w:sz w:val="28"/>
          <w:szCs w:val="28"/>
        </w:rPr>
        <w:t>уда</w:t>
      </w:r>
      <w:r w:rsidR="00663C1C">
        <w:rPr>
          <w:rFonts w:ascii="Times New Roman" w:hAnsi="Times New Roman" w:cs="Times New Roman"/>
          <w:sz w:val="28"/>
          <w:szCs w:val="28"/>
        </w:rPr>
        <w:t xml:space="preserve"> Р</w:t>
      </w:r>
      <w:r w:rsidR="00CE51B7">
        <w:rPr>
          <w:rFonts w:ascii="Times New Roman" w:hAnsi="Times New Roman" w:cs="Times New Roman"/>
          <w:sz w:val="28"/>
          <w:szCs w:val="28"/>
        </w:rPr>
        <w:t xml:space="preserve">оссийской </w:t>
      </w:r>
      <w:r w:rsidR="00663C1C">
        <w:rPr>
          <w:rFonts w:ascii="Times New Roman" w:hAnsi="Times New Roman" w:cs="Times New Roman"/>
          <w:sz w:val="28"/>
          <w:szCs w:val="28"/>
        </w:rPr>
        <w:t>Ф</w:t>
      </w:r>
      <w:r w:rsidR="00CE51B7">
        <w:rPr>
          <w:rFonts w:ascii="Times New Roman" w:hAnsi="Times New Roman" w:cs="Times New Roman"/>
          <w:sz w:val="28"/>
          <w:szCs w:val="28"/>
        </w:rPr>
        <w:t>едерации</w:t>
      </w:r>
      <w:r w:rsidR="00663C1C">
        <w:rPr>
          <w:rFonts w:ascii="Times New Roman" w:hAnsi="Times New Roman" w:cs="Times New Roman"/>
          <w:sz w:val="28"/>
          <w:szCs w:val="28"/>
        </w:rPr>
        <w:t xml:space="preserve"> от </w:t>
      </w:r>
      <w:r w:rsidR="004B5961">
        <w:rPr>
          <w:rFonts w:ascii="Times New Roman" w:hAnsi="Times New Roman" w:cs="Times New Roman"/>
          <w:sz w:val="28"/>
          <w:szCs w:val="28"/>
        </w:rPr>
        <w:t>30</w:t>
      </w:r>
      <w:r w:rsidR="00CE51B7">
        <w:rPr>
          <w:rFonts w:ascii="Times New Roman" w:hAnsi="Times New Roman" w:cs="Times New Roman"/>
          <w:sz w:val="28"/>
          <w:szCs w:val="28"/>
        </w:rPr>
        <w:t xml:space="preserve"> июня </w:t>
      </w:r>
      <w:r w:rsidR="004B5961">
        <w:rPr>
          <w:rFonts w:ascii="Times New Roman" w:hAnsi="Times New Roman" w:cs="Times New Roman"/>
          <w:sz w:val="28"/>
          <w:szCs w:val="28"/>
        </w:rPr>
        <w:t>2008</w:t>
      </w:r>
      <w:r w:rsidR="00CE51B7">
        <w:rPr>
          <w:rFonts w:ascii="Times New Roman" w:hAnsi="Times New Roman" w:cs="Times New Roman"/>
          <w:sz w:val="28"/>
          <w:szCs w:val="28"/>
        </w:rPr>
        <w:t xml:space="preserve"> года </w:t>
      </w:r>
      <w:r w:rsidR="004B5961">
        <w:rPr>
          <w:rFonts w:ascii="Times New Roman" w:hAnsi="Times New Roman" w:cs="Times New Roman"/>
          <w:sz w:val="28"/>
          <w:szCs w:val="28"/>
        </w:rPr>
        <w:t xml:space="preserve"> №30</w:t>
      </w:r>
      <w:r w:rsidR="00663C1C">
        <w:rPr>
          <w:rFonts w:ascii="Times New Roman" w:hAnsi="Times New Roman" w:cs="Times New Roman"/>
          <w:sz w:val="28"/>
          <w:szCs w:val="28"/>
        </w:rPr>
        <w:t>)</w:t>
      </w:r>
      <w:r w:rsidR="004B5961">
        <w:rPr>
          <w:rFonts w:ascii="Times New Roman" w:hAnsi="Times New Roman" w:cs="Times New Roman"/>
          <w:sz w:val="28"/>
          <w:szCs w:val="28"/>
        </w:rPr>
        <w:t>.</w:t>
      </w:r>
    </w:p>
    <w:p w:rsidR="00522D2D" w:rsidRPr="00522D2D" w:rsidRDefault="00522D2D" w:rsidP="00522D2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522D2D">
        <w:rPr>
          <w:rFonts w:ascii="Times New Roman" w:hAnsi="Times New Roman" w:cs="Times New Roman"/>
          <w:sz w:val="28"/>
          <w:szCs w:val="28"/>
        </w:rPr>
        <w:t>остав правонарушения, выражающегося в злоупотреблении хозяйствующим субъектом доминирующим положением, является материальным, поскольку в его конструкцию включены определенные последствия, одним из которых может быть ущемление интересов других лиц. При этом данная категория последствий нарушения антимонопольного законодательства является оценочной и в каждом конкретном случае подлежит тщательному исследованию при рассмотрении антимонопольным органом дел, возбужденных в отношении хозяйствующих субъектов, занимающих доминирующее положение, с целью установления факта причинения вреда общественным отношениям в сфере конкуренции.</w:t>
      </w:r>
    </w:p>
    <w:p w:rsidR="00127673" w:rsidRPr="00522D2D" w:rsidRDefault="00EB2029" w:rsidP="00D7371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0A7AF6" w:rsidRPr="00663C1C">
        <w:rPr>
          <w:rFonts w:ascii="Times New Roman" w:hAnsi="Times New Roman" w:cs="Times New Roman"/>
          <w:sz w:val="28"/>
          <w:szCs w:val="28"/>
        </w:rPr>
        <w:t>ля определения доли необходимо правильно определить географические и продуктовые границы рынка, на котором определяется доля</w:t>
      </w:r>
      <w:r w:rsidR="002D6108">
        <w:rPr>
          <w:rFonts w:ascii="Times New Roman" w:hAnsi="Times New Roman" w:cs="Times New Roman"/>
          <w:sz w:val="28"/>
          <w:szCs w:val="28"/>
        </w:rPr>
        <w:t>, для чего антимонопольному органу требуется собрать надлежащие доказательства</w:t>
      </w:r>
      <w:r w:rsidR="000A7AF6" w:rsidRPr="00663C1C">
        <w:rPr>
          <w:rFonts w:ascii="Times New Roman" w:hAnsi="Times New Roman" w:cs="Times New Roman"/>
          <w:sz w:val="28"/>
          <w:szCs w:val="28"/>
        </w:rPr>
        <w:t xml:space="preserve">. Для этого требуются специальные знания, </w:t>
      </w:r>
      <w:r w:rsidR="009F18AB">
        <w:rPr>
          <w:rFonts w:ascii="Times New Roman" w:hAnsi="Times New Roman" w:cs="Times New Roman"/>
          <w:sz w:val="28"/>
          <w:szCs w:val="28"/>
        </w:rPr>
        <w:t xml:space="preserve">а также </w:t>
      </w:r>
      <w:r w:rsidR="000A7AF6" w:rsidRPr="00663C1C">
        <w:rPr>
          <w:rFonts w:ascii="Times New Roman" w:hAnsi="Times New Roman" w:cs="Times New Roman"/>
          <w:sz w:val="28"/>
          <w:szCs w:val="28"/>
        </w:rPr>
        <w:t xml:space="preserve">документы, характеризующие конкурентную среду. Именно поэтому Пленум </w:t>
      </w:r>
      <w:r w:rsidR="00D83235">
        <w:rPr>
          <w:rFonts w:ascii="Times New Roman" w:hAnsi="Times New Roman" w:cs="Times New Roman"/>
          <w:sz w:val="28"/>
          <w:szCs w:val="28"/>
        </w:rPr>
        <w:lastRenderedPageBreak/>
        <w:t>Высшего Арбитражного Суда Российской Федерации</w:t>
      </w:r>
      <w:r w:rsidR="00CE51B7">
        <w:rPr>
          <w:rFonts w:ascii="Times New Roman" w:hAnsi="Times New Roman" w:cs="Times New Roman"/>
          <w:sz w:val="28"/>
          <w:szCs w:val="28"/>
        </w:rPr>
        <w:t xml:space="preserve"> </w:t>
      </w:r>
      <w:r w:rsidR="000A7AF6" w:rsidRPr="00663C1C">
        <w:rPr>
          <w:rFonts w:ascii="Times New Roman" w:hAnsi="Times New Roman" w:cs="Times New Roman"/>
          <w:sz w:val="28"/>
          <w:szCs w:val="28"/>
        </w:rPr>
        <w:t>рекомендовал судам при возникновении разногл</w:t>
      </w:r>
      <w:r w:rsidR="00D83235">
        <w:rPr>
          <w:rFonts w:ascii="Times New Roman" w:hAnsi="Times New Roman" w:cs="Times New Roman"/>
          <w:sz w:val="28"/>
          <w:szCs w:val="28"/>
        </w:rPr>
        <w:t>асий относительно обстоятельств,</w:t>
      </w:r>
      <w:r w:rsidR="000A7AF6" w:rsidRPr="00663C1C">
        <w:rPr>
          <w:rFonts w:ascii="Times New Roman" w:hAnsi="Times New Roman" w:cs="Times New Roman"/>
          <w:sz w:val="28"/>
          <w:szCs w:val="28"/>
        </w:rPr>
        <w:t xml:space="preserve"> связанных с определением доли хозяйствующих субъектов на </w:t>
      </w:r>
      <w:r w:rsidR="000A7AF6" w:rsidRPr="00522D2D">
        <w:rPr>
          <w:rFonts w:ascii="Times New Roman" w:hAnsi="Times New Roman" w:cs="Times New Roman"/>
          <w:sz w:val="28"/>
          <w:szCs w:val="28"/>
        </w:rPr>
        <w:t xml:space="preserve">рынке определенного товара, с учетом </w:t>
      </w:r>
      <w:r w:rsidRPr="00522D2D">
        <w:rPr>
          <w:rFonts w:ascii="Times New Roman" w:hAnsi="Times New Roman" w:cs="Times New Roman"/>
          <w:sz w:val="28"/>
          <w:szCs w:val="28"/>
        </w:rPr>
        <w:t>части 1</w:t>
      </w:r>
      <w:r w:rsidR="000A7AF6" w:rsidRPr="00522D2D">
        <w:rPr>
          <w:rFonts w:ascii="Times New Roman" w:hAnsi="Times New Roman" w:cs="Times New Roman"/>
          <w:sz w:val="28"/>
          <w:szCs w:val="28"/>
        </w:rPr>
        <w:t xml:space="preserve"> ст</w:t>
      </w:r>
      <w:r w:rsidRPr="00522D2D">
        <w:rPr>
          <w:rFonts w:ascii="Times New Roman" w:hAnsi="Times New Roman" w:cs="Times New Roman"/>
          <w:sz w:val="28"/>
          <w:szCs w:val="28"/>
        </w:rPr>
        <w:t xml:space="preserve">атьи </w:t>
      </w:r>
      <w:r w:rsidR="000A7AF6" w:rsidRPr="00522D2D">
        <w:rPr>
          <w:rFonts w:ascii="Times New Roman" w:hAnsi="Times New Roman" w:cs="Times New Roman"/>
          <w:sz w:val="28"/>
          <w:szCs w:val="28"/>
        </w:rPr>
        <w:t>82 Арбитра</w:t>
      </w:r>
      <w:r w:rsidR="00D83235">
        <w:rPr>
          <w:rFonts w:ascii="Times New Roman" w:hAnsi="Times New Roman" w:cs="Times New Roman"/>
          <w:sz w:val="28"/>
          <w:szCs w:val="28"/>
        </w:rPr>
        <w:t>жного процессуального кодекса Российской Федерации,</w:t>
      </w:r>
      <w:r w:rsidR="000A7AF6" w:rsidRPr="00522D2D">
        <w:rPr>
          <w:rFonts w:ascii="Times New Roman" w:hAnsi="Times New Roman" w:cs="Times New Roman"/>
          <w:sz w:val="28"/>
          <w:szCs w:val="28"/>
        </w:rPr>
        <w:t xml:space="preserve"> назначать экспертизу.</w:t>
      </w:r>
    </w:p>
    <w:p w:rsidR="00CE7655" w:rsidRDefault="00CE7655" w:rsidP="00EB202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Интересный пример имеется в практике Арбитражного суда Челябинской области</w:t>
      </w:r>
      <w:r>
        <w:rPr>
          <w:rStyle w:val="a9"/>
          <w:rFonts w:ascii="Times New Roman" w:hAnsi="Times New Roman" w:cs="Times New Roman"/>
          <w:sz w:val="28"/>
          <w:szCs w:val="28"/>
        </w:rPr>
        <w:footnoteReference w:id="2"/>
      </w:r>
      <w:r w:rsidR="0039627D">
        <w:rPr>
          <w:rFonts w:ascii="Times New Roman" w:hAnsi="Times New Roman" w:cs="Times New Roman"/>
          <w:sz w:val="28"/>
          <w:szCs w:val="28"/>
        </w:rPr>
        <w:t>.</w:t>
      </w:r>
    </w:p>
    <w:p w:rsidR="00375E7E" w:rsidRPr="00375E7E" w:rsidRDefault="001B51FE" w:rsidP="00375E7E">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территориальным антимонопольным органом Челябинской </w:t>
      </w:r>
      <w:r w:rsidRPr="00375E7E">
        <w:rPr>
          <w:rFonts w:ascii="Times New Roman" w:hAnsi="Times New Roman" w:cs="Times New Roman"/>
          <w:sz w:val="28"/>
          <w:szCs w:val="28"/>
        </w:rPr>
        <w:t>области была проведена про</w:t>
      </w:r>
      <w:r w:rsidR="000A26E7" w:rsidRPr="00375E7E">
        <w:rPr>
          <w:rFonts w:ascii="Times New Roman" w:hAnsi="Times New Roman" w:cs="Times New Roman"/>
          <w:sz w:val="28"/>
          <w:szCs w:val="28"/>
        </w:rPr>
        <w:t>верка обоснованности повышения о</w:t>
      </w:r>
      <w:r w:rsidRPr="00375E7E">
        <w:rPr>
          <w:rFonts w:ascii="Times New Roman" w:hAnsi="Times New Roman" w:cs="Times New Roman"/>
          <w:sz w:val="28"/>
          <w:szCs w:val="28"/>
        </w:rPr>
        <w:t xml:space="preserve">бществом </w:t>
      </w:r>
      <w:r w:rsidR="009155E7">
        <w:rPr>
          <w:rFonts w:ascii="Times New Roman" w:hAnsi="Times New Roman" w:cs="Times New Roman"/>
          <w:sz w:val="28"/>
          <w:szCs w:val="28"/>
        </w:rPr>
        <w:t xml:space="preserve">отпускных </w:t>
      </w:r>
      <w:r w:rsidR="00D70950">
        <w:rPr>
          <w:rFonts w:ascii="Times New Roman" w:hAnsi="Times New Roman" w:cs="Times New Roman"/>
          <w:sz w:val="28"/>
          <w:szCs w:val="28"/>
        </w:rPr>
        <w:t xml:space="preserve">оптовых цен на </w:t>
      </w:r>
      <w:r w:rsidRPr="00375E7E">
        <w:rPr>
          <w:rFonts w:ascii="Times New Roman" w:hAnsi="Times New Roman" w:cs="Times New Roman"/>
          <w:sz w:val="28"/>
          <w:szCs w:val="28"/>
        </w:rPr>
        <w:t>два сорта хлеба.</w:t>
      </w:r>
      <w:r w:rsidR="00375E7E">
        <w:rPr>
          <w:rFonts w:ascii="Times New Roman" w:hAnsi="Times New Roman" w:cs="Times New Roman"/>
          <w:sz w:val="28"/>
          <w:szCs w:val="28"/>
        </w:rPr>
        <w:t xml:space="preserve"> </w:t>
      </w:r>
      <w:r w:rsidR="00375E7E" w:rsidRPr="00375E7E">
        <w:rPr>
          <w:rFonts w:ascii="Times New Roman" w:hAnsi="Times New Roman" w:cs="Times New Roman"/>
          <w:sz w:val="28"/>
          <w:szCs w:val="28"/>
        </w:rPr>
        <w:t xml:space="preserve">По итогам проверки </w:t>
      </w:r>
      <w:r w:rsidR="001E14F0">
        <w:rPr>
          <w:rFonts w:ascii="Times New Roman" w:hAnsi="Times New Roman" w:cs="Times New Roman"/>
          <w:sz w:val="28"/>
          <w:szCs w:val="28"/>
        </w:rPr>
        <w:t xml:space="preserve">были </w:t>
      </w:r>
      <w:r w:rsidR="00375E7E" w:rsidRPr="00375E7E">
        <w:rPr>
          <w:rFonts w:ascii="Times New Roman" w:hAnsi="Times New Roman" w:cs="Times New Roman"/>
          <w:sz w:val="28"/>
          <w:szCs w:val="28"/>
        </w:rPr>
        <w:t>внесены изменения в Реестр хозяйствующих субъектов, имеющих долю на рынке определенного товара более 35%: определена доля общества на указанном рынке более 65%</w:t>
      </w:r>
      <w:r w:rsidR="001E14F0">
        <w:rPr>
          <w:rFonts w:ascii="Times New Roman" w:hAnsi="Times New Roman" w:cs="Times New Roman"/>
          <w:sz w:val="28"/>
          <w:szCs w:val="28"/>
        </w:rPr>
        <w:t>; действия общества, выразившиеся в установлении и поддержании монопольно высокой цены на два сорта хлеба</w:t>
      </w:r>
      <w:r w:rsidR="00D237EF">
        <w:rPr>
          <w:rFonts w:ascii="Times New Roman" w:hAnsi="Times New Roman" w:cs="Times New Roman"/>
          <w:sz w:val="28"/>
          <w:szCs w:val="28"/>
        </w:rPr>
        <w:t>,</w:t>
      </w:r>
      <w:r w:rsidR="001E14F0">
        <w:rPr>
          <w:rFonts w:ascii="Times New Roman" w:hAnsi="Times New Roman" w:cs="Times New Roman"/>
          <w:sz w:val="28"/>
          <w:szCs w:val="28"/>
        </w:rPr>
        <w:t xml:space="preserve"> признаны антимонопольным органом противоречащими ч.1 ст.10 Закона о защите конкуренции.</w:t>
      </w:r>
    </w:p>
    <w:p w:rsidR="00D15CBC" w:rsidRDefault="00522D2D" w:rsidP="00A84CC5">
      <w:pPr>
        <w:autoSpaceDE w:val="0"/>
        <w:autoSpaceDN w:val="0"/>
        <w:adjustRightInd w:val="0"/>
        <w:spacing w:line="360" w:lineRule="auto"/>
        <w:ind w:firstLine="540"/>
        <w:jc w:val="both"/>
        <w:rPr>
          <w:sz w:val="28"/>
          <w:szCs w:val="28"/>
        </w:rPr>
      </w:pPr>
      <w:r w:rsidRPr="003509CA">
        <w:rPr>
          <w:sz w:val="28"/>
          <w:szCs w:val="28"/>
        </w:rPr>
        <w:t xml:space="preserve">По результатам рассмотрения </w:t>
      </w:r>
      <w:r w:rsidR="00CE51B7" w:rsidRPr="003509CA">
        <w:rPr>
          <w:sz w:val="28"/>
          <w:szCs w:val="28"/>
        </w:rPr>
        <w:t xml:space="preserve">дела </w:t>
      </w:r>
      <w:r w:rsidR="00375E7E" w:rsidRPr="003509CA">
        <w:rPr>
          <w:sz w:val="28"/>
          <w:szCs w:val="28"/>
        </w:rPr>
        <w:t>Арбитражный суд Челяби</w:t>
      </w:r>
      <w:r w:rsidR="00CE51B7" w:rsidRPr="003509CA">
        <w:rPr>
          <w:sz w:val="28"/>
          <w:szCs w:val="28"/>
        </w:rPr>
        <w:t xml:space="preserve">нской области пришел к выводу </w:t>
      </w:r>
      <w:r w:rsidRPr="003509CA">
        <w:rPr>
          <w:sz w:val="28"/>
          <w:szCs w:val="28"/>
        </w:rPr>
        <w:t>о нарушении обществом антимонопольного законодательства</w:t>
      </w:r>
      <w:r w:rsidR="0043474E" w:rsidRPr="003509CA">
        <w:rPr>
          <w:sz w:val="28"/>
          <w:szCs w:val="28"/>
        </w:rPr>
        <w:t xml:space="preserve">. </w:t>
      </w:r>
      <w:r w:rsidR="00683E2A" w:rsidRPr="003509CA">
        <w:rPr>
          <w:sz w:val="28"/>
          <w:szCs w:val="28"/>
        </w:rPr>
        <w:t>С</w:t>
      </w:r>
      <w:r w:rsidR="0043474E" w:rsidRPr="003509CA">
        <w:rPr>
          <w:sz w:val="28"/>
          <w:szCs w:val="28"/>
        </w:rPr>
        <w:t xml:space="preserve">удом был </w:t>
      </w:r>
      <w:r w:rsidR="00F8627A">
        <w:rPr>
          <w:sz w:val="28"/>
          <w:szCs w:val="28"/>
        </w:rPr>
        <w:t>исследован</w:t>
      </w:r>
      <w:r w:rsidR="0043474E" w:rsidRPr="003509CA">
        <w:rPr>
          <w:sz w:val="28"/>
          <w:szCs w:val="28"/>
        </w:rPr>
        <w:t xml:space="preserve"> аналитический отчет антимонопольного органа по результатам анализа рынка услуг по оптовой торговле хлебом и хлебобулочными изделиями </w:t>
      </w:r>
      <w:r w:rsidR="009F18AB">
        <w:rPr>
          <w:sz w:val="28"/>
          <w:szCs w:val="28"/>
        </w:rPr>
        <w:t xml:space="preserve">в </w:t>
      </w:r>
      <w:r w:rsidR="0043474E" w:rsidRPr="003509CA">
        <w:rPr>
          <w:sz w:val="28"/>
          <w:szCs w:val="28"/>
        </w:rPr>
        <w:t>г</w:t>
      </w:r>
      <w:r w:rsidR="009F18AB">
        <w:rPr>
          <w:sz w:val="28"/>
          <w:szCs w:val="28"/>
        </w:rPr>
        <w:t>ороде</w:t>
      </w:r>
      <w:r w:rsidR="0043474E" w:rsidRPr="003509CA">
        <w:rPr>
          <w:sz w:val="28"/>
          <w:szCs w:val="28"/>
        </w:rPr>
        <w:t xml:space="preserve"> Челябинск</w:t>
      </w:r>
      <w:r w:rsidR="009F18AB">
        <w:rPr>
          <w:sz w:val="28"/>
          <w:szCs w:val="28"/>
        </w:rPr>
        <w:t>е</w:t>
      </w:r>
      <w:r w:rsidR="0043474E" w:rsidRPr="003509CA">
        <w:rPr>
          <w:sz w:val="28"/>
          <w:szCs w:val="28"/>
        </w:rPr>
        <w:t xml:space="preserve">, </w:t>
      </w:r>
      <w:r w:rsidR="00683E2A" w:rsidRPr="003509CA">
        <w:rPr>
          <w:sz w:val="28"/>
          <w:szCs w:val="28"/>
        </w:rPr>
        <w:t>по результатам оценки которого суд указал</w:t>
      </w:r>
      <w:r w:rsidR="0043474E" w:rsidRPr="003509CA">
        <w:rPr>
          <w:sz w:val="28"/>
          <w:szCs w:val="28"/>
        </w:rPr>
        <w:t>, что антимонопольным органом обоснованно выбран временн</w:t>
      </w:r>
      <w:r w:rsidR="00683E2A" w:rsidRPr="003509CA">
        <w:rPr>
          <w:sz w:val="28"/>
          <w:szCs w:val="28"/>
        </w:rPr>
        <w:t>ой</w:t>
      </w:r>
      <w:r w:rsidR="0043474E" w:rsidRPr="003509CA">
        <w:rPr>
          <w:sz w:val="28"/>
          <w:szCs w:val="28"/>
        </w:rPr>
        <w:t xml:space="preserve"> интервал исследования</w:t>
      </w:r>
      <w:r w:rsidR="00683E2A" w:rsidRPr="003509CA">
        <w:rPr>
          <w:sz w:val="28"/>
          <w:szCs w:val="28"/>
        </w:rPr>
        <w:t xml:space="preserve">, </w:t>
      </w:r>
      <w:r w:rsidR="0043474E" w:rsidRPr="003509CA">
        <w:rPr>
          <w:sz w:val="28"/>
          <w:szCs w:val="28"/>
        </w:rPr>
        <w:t>правильно были определены продуктовые границы</w:t>
      </w:r>
      <w:r w:rsidR="0043474E" w:rsidRPr="0043474E">
        <w:t xml:space="preserve"> </w:t>
      </w:r>
      <w:r w:rsidR="0043474E" w:rsidRPr="00A84CC5">
        <w:rPr>
          <w:sz w:val="28"/>
          <w:szCs w:val="28"/>
        </w:rPr>
        <w:t>рынка</w:t>
      </w:r>
      <w:r w:rsidR="009F18AB">
        <w:rPr>
          <w:sz w:val="28"/>
          <w:szCs w:val="28"/>
        </w:rPr>
        <w:t xml:space="preserve">, а также </w:t>
      </w:r>
      <w:r w:rsidR="0043474E" w:rsidRPr="00A84CC5">
        <w:rPr>
          <w:sz w:val="28"/>
          <w:szCs w:val="28"/>
        </w:rPr>
        <w:t xml:space="preserve">товарная группа </w:t>
      </w:r>
      <w:r w:rsidR="00683E2A" w:rsidRPr="00A84CC5">
        <w:rPr>
          <w:sz w:val="28"/>
          <w:szCs w:val="28"/>
        </w:rPr>
        <w:t>«</w:t>
      </w:r>
      <w:r w:rsidR="0043474E" w:rsidRPr="00A84CC5">
        <w:rPr>
          <w:sz w:val="28"/>
          <w:szCs w:val="28"/>
        </w:rPr>
        <w:t>хлеб и хлебобулочные изделия</w:t>
      </w:r>
      <w:r w:rsidR="00683E2A" w:rsidRPr="00A84CC5">
        <w:rPr>
          <w:sz w:val="28"/>
          <w:szCs w:val="28"/>
        </w:rPr>
        <w:t>»</w:t>
      </w:r>
      <w:r w:rsidR="0043474E" w:rsidRPr="00A84CC5">
        <w:rPr>
          <w:sz w:val="28"/>
          <w:szCs w:val="28"/>
        </w:rPr>
        <w:t xml:space="preserve"> на основании </w:t>
      </w:r>
      <w:r w:rsidR="00A84CC5" w:rsidRPr="00A84CC5">
        <w:rPr>
          <w:sz w:val="28"/>
          <w:szCs w:val="28"/>
        </w:rPr>
        <w:t>Общероссийского классификатора видов экономической деятельности</w:t>
      </w:r>
      <w:r w:rsidR="0043474E" w:rsidRPr="00A84CC5">
        <w:rPr>
          <w:sz w:val="28"/>
          <w:szCs w:val="28"/>
        </w:rPr>
        <w:t>; установлены географические границы рынка - г</w:t>
      </w:r>
      <w:r w:rsidR="009F18AB">
        <w:rPr>
          <w:sz w:val="28"/>
          <w:szCs w:val="28"/>
        </w:rPr>
        <w:t xml:space="preserve">ород </w:t>
      </w:r>
      <w:r w:rsidR="0043474E" w:rsidRPr="00A84CC5">
        <w:rPr>
          <w:sz w:val="28"/>
          <w:szCs w:val="28"/>
        </w:rPr>
        <w:t xml:space="preserve">Челябинск; </w:t>
      </w:r>
      <w:r w:rsidR="009155E7" w:rsidRPr="00A84CC5">
        <w:rPr>
          <w:sz w:val="28"/>
          <w:szCs w:val="28"/>
        </w:rPr>
        <w:t xml:space="preserve">применен «метод сопоставимых рынков» (в качестве сопоставимого рынка был </w:t>
      </w:r>
      <w:r w:rsidR="009F18AB">
        <w:rPr>
          <w:sz w:val="28"/>
          <w:szCs w:val="28"/>
        </w:rPr>
        <w:t>выбран</w:t>
      </w:r>
      <w:r w:rsidR="009155E7" w:rsidRPr="00A84CC5">
        <w:rPr>
          <w:sz w:val="28"/>
          <w:szCs w:val="28"/>
        </w:rPr>
        <w:t xml:space="preserve"> г</w:t>
      </w:r>
      <w:r w:rsidR="009F18AB">
        <w:rPr>
          <w:sz w:val="28"/>
          <w:szCs w:val="28"/>
        </w:rPr>
        <w:t xml:space="preserve">ород </w:t>
      </w:r>
      <w:r w:rsidR="009155E7" w:rsidRPr="00A84CC5">
        <w:rPr>
          <w:sz w:val="28"/>
          <w:szCs w:val="28"/>
        </w:rPr>
        <w:t xml:space="preserve">Екатеринбург); </w:t>
      </w:r>
      <w:r w:rsidR="0043474E" w:rsidRPr="00A84CC5">
        <w:rPr>
          <w:sz w:val="28"/>
          <w:szCs w:val="28"/>
        </w:rPr>
        <w:t xml:space="preserve">определен </w:t>
      </w:r>
      <w:r w:rsidR="0043474E" w:rsidRPr="00A84CC5">
        <w:rPr>
          <w:sz w:val="28"/>
          <w:szCs w:val="28"/>
        </w:rPr>
        <w:lastRenderedPageBreak/>
        <w:t>состав хозяйствующих субъектов, действующих на товарном рынке, рассчитана доля общества на рынке хлеба и хлебобулочных изделий</w:t>
      </w:r>
      <w:r w:rsidR="00B94632" w:rsidRPr="00A84CC5">
        <w:rPr>
          <w:sz w:val="28"/>
          <w:szCs w:val="28"/>
        </w:rPr>
        <w:t xml:space="preserve"> более 50%</w:t>
      </w:r>
      <w:r w:rsidR="0043474E" w:rsidRPr="00A84CC5">
        <w:rPr>
          <w:sz w:val="28"/>
          <w:szCs w:val="28"/>
        </w:rPr>
        <w:t>.</w:t>
      </w:r>
      <w:r w:rsidR="00B94632" w:rsidRPr="00A84CC5">
        <w:rPr>
          <w:sz w:val="28"/>
          <w:szCs w:val="28"/>
        </w:rPr>
        <w:t xml:space="preserve"> В связи с чем, </w:t>
      </w:r>
      <w:r w:rsidR="00683E2A" w:rsidRPr="00A84CC5">
        <w:rPr>
          <w:sz w:val="28"/>
          <w:szCs w:val="28"/>
        </w:rPr>
        <w:t xml:space="preserve">суд первой инстанции пришел к выводу о доказанности </w:t>
      </w:r>
      <w:r w:rsidR="00B94632" w:rsidRPr="00A84CC5">
        <w:rPr>
          <w:sz w:val="28"/>
          <w:szCs w:val="28"/>
        </w:rPr>
        <w:t>антимонопольным органом надлежащим</w:t>
      </w:r>
      <w:r w:rsidR="00683E2A" w:rsidRPr="00A84CC5">
        <w:rPr>
          <w:sz w:val="28"/>
          <w:szCs w:val="28"/>
        </w:rPr>
        <w:t xml:space="preserve"> образом того</w:t>
      </w:r>
      <w:r w:rsidR="00B94632" w:rsidRPr="00A84CC5">
        <w:rPr>
          <w:sz w:val="28"/>
          <w:szCs w:val="28"/>
        </w:rPr>
        <w:t xml:space="preserve"> обстоятельства</w:t>
      </w:r>
      <w:r w:rsidR="00D15CBC">
        <w:rPr>
          <w:sz w:val="28"/>
          <w:szCs w:val="28"/>
        </w:rPr>
        <w:t>, что общество является</w:t>
      </w:r>
      <w:r w:rsidR="00683E2A" w:rsidRPr="00A84CC5">
        <w:rPr>
          <w:sz w:val="28"/>
          <w:szCs w:val="28"/>
        </w:rPr>
        <w:t xml:space="preserve"> субъектом, занимающим доминирующее положение на рынке услуг по оптовой торговле хлебом и хлебобулочными изделиями г.Челябинска.</w:t>
      </w:r>
      <w:r w:rsidR="00D15CBC">
        <w:rPr>
          <w:sz w:val="28"/>
          <w:szCs w:val="28"/>
        </w:rPr>
        <w:t xml:space="preserve"> </w:t>
      </w:r>
    </w:p>
    <w:p w:rsidR="00683E2A" w:rsidRPr="00A84CC5" w:rsidRDefault="00D15CBC" w:rsidP="00A84CC5">
      <w:pPr>
        <w:autoSpaceDE w:val="0"/>
        <w:autoSpaceDN w:val="0"/>
        <w:adjustRightInd w:val="0"/>
        <w:spacing w:line="360" w:lineRule="auto"/>
        <w:ind w:firstLine="540"/>
        <w:jc w:val="both"/>
        <w:rPr>
          <w:sz w:val="28"/>
          <w:szCs w:val="28"/>
        </w:rPr>
      </w:pPr>
      <w:r>
        <w:rPr>
          <w:sz w:val="28"/>
          <w:szCs w:val="28"/>
        </w:rPr>
        <w:t>Вторым обстоятельством</w:t>
      </w:r>
      <w:r w:rsidR="00D83235">
        <w:rPr>
          <w:sz w:val="28"/>
          <w:szCs w:val="28"/>
        </w:rPr>
        <w:t>,</w:t>
      </w:r>
      <w:r>
        <w:rPr>
          <w:sz w:val="28"/>
          <w:szCs w:val="28"/>
        </w:rPr>
        <w:t xml:space="preserve"> необходимым для установления состав</w:t>
      </w:r>
      <w:r w:rsidR="003D3402">
        <w:rPr>
          <w:sz w:val="28"/>
          <w:szCs w:val="28"/>
        </w:rPr>
        <w:t>а правонарушения по данному делу</w:t>
      </w:r>
      <w:r w:rsidR="00D83235">
        <w:rPr>
          <w:sz w:val="28"/>
          <w:szCs w:val="28"/>
        </w:rPr>
        <w:t>,</w:t>
      </w:r>
      <w:r w:rsidR="003D3402">
        <w:rPr>
          <w:sz w:val="28"/>
          <w:szCs w:val="28"/>
        </w:rPr>
        <w:t xml:space="preserve"> суд должен был</w:t>
      </w:r>
      <w:r>
        <w:rPr>
          <w:sz w:val="28"/>
          <w:szCs w:val="28"/>
        </w:rPr>
        <w:t xml:space="preserve"> ис</w:t>
      </w:r>
      <w:r w:rsidR="003D3402">
        <w:rPr>
          <w:sz w:val="28"/>
          <w:szCs w:val="28"/>
        </w:rPr>
        <w:t>следовать и установить вопрос о</w:t>
      </w:r>
      <w:r>
        <w:rPr>
          <w:sz w:val="28"/>
          <w:szCs w:val="28"/>
        </w:rPr>
        <w:t xml:space="preserve"> наличии со стороны об</w:t>
      </w:r>
      <w:r w:rsidR="003D3402">
        <w:rPr>
          <w:sz w:val="28"/>
          <w:szCs w:val="28"/>
        </w:rPr>
        <w:t>щества монопольно завышенной цены на прода</w:t>
      </w:r>
      <w:r>
        <w:rPr>
          <w:sz w:val="28"/>
          <w:szCs w:val="28"/>
        </w:rPr>
        <w:t>ваемый продукт.</w:t>
      </w:r>
    </w:p>
    <w:p w:rsidR="00683E2A" w:rsidRPr="00A84CC5" w:rsidRDefault="009155E7" w:rsidP="00A84CC5">
      <w:pPr>
        <w:pStyle w:val="ConsPlusNormal"/>
        <w:widowControl/>
        <w:spacing w:line="360" w:lineRule="auto"/>
        <w:jc w:val="both"/>
        <w:rPr>
          <w:rFonts w:ascii="Times New Roman" w:hAnsi="Times New Roman" w:cs="Times New Roman"/>
          <w:sz w:val="28"/>
          <w:szCs w:val="28"/>
        </w:rPr>
      </w:pPr>
      <w:r w:rsidRPr="00A84CC5">
        <w:rPr>
          <w:rFonts w:ascii="Times New Roman" w:hAnsi="Times New Roman" w:cs="Times New Roman"/>
          <w:sz w:val="28"/>
          <w:szCs w:val="28"/>
        </w:rPr>
        <w:t>В части установления монопольно завышенной цены антимонопольным органом были произведены расчеты экономически обоснованных затрат на производство, что нашло отражение в оспариваемом решении антимонопольного органа.</w:t>
      </w:r>
    </w:p>
    <w:p w:rsidR="00377C5A" w:rsidRPr="00A84CC5" w:rsidRDefault="002D6108" w:rsidP="00A84CC5">
      <w:pPr>
        <w:pStyle w:val="ConsPlusNormal"/>
        <w:widowControl/>
        <w:spacing w:line="360" w:lineRule="auto"/>
        <w:jc w:val="both"/>
        <w:rPr>
          <w:rFonts w:ascii="Times New Roman" w:hAnsi="Times New Roman" w:cs="Times New Roman"/>
          <w:sz w:val="28"/>
          <w:szCs w:val="28"/>
        </w:rPr>
      </w:pPr>
      <w:r w:rsidRPr="00A84CC5">
        <w:rPr>
          <w:rFonts w:ascii="Times New Roman" w:hAnsi="Times New Roman" w:cs="Times New Roman"/>
          <w:sz w:val="28"/>
          <w:szCs w:val="28"/>
        </w:rPr>
        <w:t>Общество в</w:t>
      </w:r>
      <w:r w:rsidR="009155E7" w:rsidRPr="00A84CC5">
        <w:rPr>
          <w:rFonts w:ascii="Times New Roman" w:hAnsi="Times New Roman" w:cs="Times New Roman"/>
          <w:sz w:val="28"/>
          <w:szCs w:val="28"/>
        </w:rPr>
        <w:t xml:space="preserve"> обоснование повышения</w:t>
      </w:r>
      <w:r w:rsidRPr="00A84CC5">
        <w:rPr>
          <w:rFonts w:ascii="Times New Roman" w:hAnsi="Times New Roman" w:cs="Times New Roman"/>
          <w:sz w:val="28"/>
          <w:szCs w:val="28"/>
        </w:rPr>
        <w:t xml:space="preserve"> цены указало на неправильны</w:t>
      </w:r>
      <w:r w:rsidR="00377C5A" w:rsidRPr="00A84CC5">
        <w:rPr>
          <w:rFonts w:ascii="Times New Roman" w:hAnsi="Times New Roman" w:cs="Times New Roman"/>
          <w:sz w:val="28"/>
          <w:szCs w:val="28"/>
        </w:rPr>
        <w:t>е</w:t>
      </w:r>
      <w:r w:rsidRPr="00A84CC5">
        <w:rPr>
          <w:rFonts w:ascii="Times New Roman" w:hAnsi="Times New Roman" w:cs="Times New Roman"/>
          <w:sz w:val="28"/>
          <w:szCs w:val="28"/>
        </w:rPr>
        <w:t xml:space="preserve"> расчет</w:t>
      </w:r>
      <w:r w:rsidR="00377C5A" w:rsidRPr="00A84CC5">
        <w:rPr>
          <w:rFonts w:ascii="Times New Roman" w:hAnsi="Times New Roman" w:cs="Times New Roman"/>
          <w:sz w:val="28"/>
          <w:szCs w:val="28"/>
        </w:rPr>
        <w:t>ы</w:t>
      </w:r>
      <w:r w:rsidRPr="00A84CC5">
        <w:rPr>
          <w:rFonts w:ascii="Times New Roman" w:hAnsi="Times New Roman" w:cs="Times New Roman"/>
          <w:sz w:val="28"/>
          <w:szCs w:val="28"/>
        </w:rPr>
        <w:t xml:space="preserve"> </w:t>
      </w:r>
      <w:r w:rsidR="00377C5A" w:rsidRPr="00A84CC5">
        <w:rPr>
          <w:rFonts w:ascii="Times New Roman" w:hAnsi="Times New Roman" w:cs="Times New Roman"/>
          <w:sz w:val="28"/>
          <w:szCs w:val="28"/>
        </w:rPr>
        <w:t xml:space="preserve">цены </w:t>
      </w:r>
      <w:r w:rsidRPr="00A84CC5">
        <w:rPr>
          <w:rFonts w:ascii="Times New Roman" w:hAnsi="Times New Roman" w:cs="Times New Roman"/>
          <w:sz w:val="28"/>
          <w:szCs w:val="28"/>
        </w:rPr>
        <w:t>антимонопольным органом и неправильно</w:t>
      </w:r>
      <w:r w:rsidR="00377C5A" w:rsidRPr="00A84CC5">
        <w:rPr>
          <w:rFonts w:ascii="Times New Roman" w:hAnsi="Times New Roman" w:cs="Times New Roman"/>
          <w:sz w:val="28"/>
          <w:szCs w:val="28"/>
        </w:rPr>
        <w:t>е</w:t>
      </w:r>
      <w:r w:rsidRPr="00A84CC5">
        <w:rPr>
          <w:rFonts w:ascii="Times New Roman" w:hAnsi="Times New Roman" w:cs="Times New Roman"/>
          <w:sz w:val="28"/>
          <w:szCs w:val="28"/>
        </w:rPr>
        <w:t xml:space="preserve"> определени</w:t>
      </w:r>
      <w:r w:rsidR="00377C5A" w:rsidRPr="00A84CC5">
        <w:rPr>
          <w:rFonts w:ascii="Times New Roman" w:hAnsi="Times New Roman" w:cs="Times New Roman"/>
          <w:sz w:val="28"/>
          <w:szCs w:val="28"/>
        </w:rPr>
        <w:t>е</w:t>
      </w:r>
      <w:r w:rsidRPr="00A84CC5">
        <w:rPr>
          <w:rFonts w:ascii="Times New Roman" w:hAnsi="Times New Roman" w:cs="Times New Roman"/>
          <w:sz w:val="28"/>
          <w:szCs w:val="28"/>
        </w:rPr>
        <w:t xml:space="preserve"> антимонопольным</w:t>
      </w:r>
      <w:r w:rsidR="00377C5A" w:rsidRPr="00A84CC5">
        <w:rPr>
          <w:rFonts w:ascii="Times New Roman" w:hAnsi="Times New Roman" w:cs="Times New Roman"/>
          <w:sz w:val="28"/>
          <w:szCs w:val="28"/>
        </w:rPr>
        <w:t xml:space="preserve"> органом сопоставимого рынка.</w:t>
      </w:r>
    </w:p>
    <w:p w:rsidR="009155E7" w:rsidRPr="00A84CC5" w:rsidRDefault="002D6108" w:rsidP="00A84CC5">
      <w:pPr>
        <w:pStyle w:val="ConsPlusNormal"/>
        <w:widowControl/>
        <w:spacing w:line="360" w:lineRule="auto"/>
        <w:jc w:val="both"/>
        <w:rPr>
          <w:rFonts w:ascii="Times New Roman" w:hAnsi="Times New Roman" w:cs="Times New Roman"/>
          <w:sz w:val="28"/>
          <w:szCs w:val="28"/>
        </w:rPr>
      </w:pPr>
      <w:r w:rsidRPr="00A84CC5">
        <w:rPr>
          <w:rFonts w:ascii="Times New Roman" w:hAnsi="Times New Roman" w:cs="Times New Roman"/>
          <w:sz w:val="28"/>
          <w:szCs w:val="28"/>
        </w:rPr>
        <w:t xml:space="preserve"> </w:t>
      </w:r>
      <w:r w:rsidR="009155E7" w:rsidRPr="00A84CC5">
        <w:rPr>
          <w:rFonts w:ascii="Times New Roman" w:hAnsi="Times New Roman" w:cs="Times New Roman"/>
          <w:sz w:val="28"/>
          <w:szCs w:val="28"/>
        </w:rPr>
        <w:t xml:space="preserve"> В связи с тем, что для проверки обоснованности и законности оспариваемого решения </w:t>
      </w:r>
      <w:r w:rsidR="00377C5A" w:rsidRPr="00A84CC5">
        <w:rPr>
          <w:rFonts w:ascii="Times New Roman" w:hAnsi="Times New Roman" w:cs="Times New Roman"/>
          <w:sz w:val="28"/>
          <w:szCs w:val="28"/>
        </w:rPr>
        <w:t>антимонопольного органа</w:t>
      </w:r>
      <w:r w:rsidR="009155E7" w:rsidRPr="00A84CC5">
        <w:rPr>
          <w:rFonts w:ascii="Times New Roman" w:hAnsi="Times New Roman" w:cs="Times New Roman"/>
          <w:sz w:val="28"/>
          <w:szCs w:val="28"/>
        </w:rPr>
        <w:t xml:space="preserve"> требовались специальные знания в финансовой, экономической, бухгалтерской, аудиторской областях </w:t>
      </w:r>
      <w:r w:rsidR="00C94D09">
        <w:rPr>
          <w:rFonts w:ascii="Times New Roman" w:hAnsi="Times New Roman" w:cs="Times New Roman"/>
          <w:sz w:val="28"/>
          <w:szCs w:val="28"/>
        </w:rPr>
        <w:t>(</w:t>
      </w:r>
      <w:r w:rsidR="009155E7" w:rsidRPr="00A84CC5">
        <w:rPr>
          <w:rFonts w:ascii="Times New Roman" w:hAnsi="Times New Roman" w:cs="Times New Roman"/>
          <w:sz w:val="28"/>
          <w:szCs w:val="28"/>
        </w:rPr>
        <w:t>для ответа на вопросы, связанные с финансово-экономической деятельностью общества</w:t>
      </w:r>
      <w:r w:rsidR="00C94D09">
        <w:rPr>
          <w:rFonts w:ascii="Times New Roman" w:hAnsi="Times New Roman" w:cs="Times New Roman"/>
          <w:sz w:val="28"/>
          <w:szCs w:val="28"/>
        </w:rPr>
        <w:t>)</w:t>
      </w:r>
      <w:r w:rsidR="009155E7" w:rsidRPr="00A84CC5">
        <w:rPr>
          <w:rFonts w:ascii="Times New Roman" w:hAnsi="Times New Roman" w:cs="Times New Roman"/>
          <w:sz w:val="28"/>
          <w:szCs w:val="28"/>
        </w:rPr>
        <w:t xml:space="preserve">, а также специальные знания в сфере оценочной деятельности </w:t>
      </w:r>
      <w:r w:rsidR="00C94D09">
        <w:rPr>
          <w:rFonts w:ascii="Times New Roman" w:hAnsi="Times New Roman" w:cs="Times New Roman"/>
          <w:sz w:val="28"/>
          <w:szCs w:val="28"/>
        </w:rPr>
        <w:t xml:space="preserve"> (</w:t>
      </w:r>
      <w:r w:rsidR="009155E7" w:rsidRPr="00A84CC5">
        <w:rPr>
          <w:rFonts w:ascii="Times New Roman" w:hAnsi="Times New Roman" w:cs="Times New Roman"/>
          <w:sz w:val="28"/>
          <w:szCs w:val="28"/>
        </w:rPr>
        <w:t>для ответа на вопросы, связанные с проведением сравнения товарных рынков и рынка сырья</w:t>
      </w:r>
      <w:r w:rsidR="00C94D09">
        <w:rPr>
          <w:rFonts w:ascii="Times New Roman" w:hAnsi="Times New Roman" w:cs="Times New Roman"/>
          <w:sz w:val="28"/>
          <w:szCs w:val="28"/>
        </w:rPr>
        <w:t>)</w:t>
      </w:r>
      <w:r w:rsidR="009155E7" w:rsidRPr="00A84CC5">
        <w:rPr>
          <w:rFonts w:ascii="Times New Roman" w:hAnsi="Times New Roman" w:cs="Times New Roman"/>
          <w:sz w:val="28"/>
          <w:szCs w:val="28"/>
        </w:rPr>
        <w:t xml:space="preserve">, судом первой инстанции </w:t>
      </w:r>
      <w:r w:rsidR="00377C5A" w:rsidRPr="00A84CC5">
        <w:rPr>
          <w:rFonts w:ascii="Times New Roman" w:hAnsi="Times New Roman" w:cs="Times New Roman"/>
          <w:sz w:val="28"/>
          <w:szCs w:val="28"/>
        </w:rPr>
        <w:t xml:space="preserve">была </w:t>
      </w:r>
      <w:r w:rsidR="001E6233" w:rsidRPr="00A84CC5">
        <w:rPr>
          <w:rFonts w:ascii="Times New Roman" w:hAnsi="Times New Roman" w:cs="Times New Roman"/>
          <w:sz w:val="28"/>
          <w:szCs w:val="28"/>
        </w:rPr>
        <w:t>назначена экспертиза по первичной документации общества.</w:t>
      </w:r>
    </w:p>
    <w:p w:rsidR="001E6233" w:rsidRPr="003302B6" w:rsidRDefault="00377C5A" w:rsidP="00A84CC5">
      <w:pPr>
        <w:pStyle w:val="ConsPlusNormal"/>
        <w:widowControl/>
        <w:spacing w:line="360" w:lineRule="auto"/>
        <w:jc w:val="both"/>
        <w:rPr>
          <w:rFonts w:ascii="Times New Roman" w:hAnsi="Times New Roman" w:cs="Times New Roman"/>
          <w:sz w:val="28"/>
          <w:szCs w:val="28"/>
        </w:rPr>
      </w:pPr>
      <w:r w:rsidRPr="00A84CC5">
        <w:rPr>
          <w:rFonts w:ascii="Times New Roman" w:hAnsi="Times New Roman" w:cs="Times New Roman"/>
          <w:sz w:val="28"/>
          <w:szCs w:val="28"/>
        </w:rPr>
        <w:t xml:space="preserve">По результатам экспертизы из </w:t>
      </w:r>
      <w:r w:rsidR="001052F5" w:rsidRPr="00A84CC5">
        <w:rPr>
          <w:rFonts w:ascii="Times New Roman" w:hAnsi="Times New Roman" w:cs="Times New Roman"/>
          <w:sz w:val="28"/>
          <w:szCs w:val="28"/>
        </w:rPr>
        <w:t>двенадцати</w:t>
      </w:r>
      <w:r w:rsidRPr="00A84CC5">
        <w:rPr>
          <w:rFonts w:ascii="Times New Roman" w:hAnsi="Times New Roman" w:cs="Times New Roman"/>
          <w:sz w:val="28"/>
          <w:szCs w:val="28"/>
        </w:rPr>
        <w:t xml:space="preserve"> поставленных судом перед экспертом вопросов эксперт сумел ответить только на один</w:t>
      </w:r>
      <w:r w:rsidR="001E6233" w:rsidRPr="00A84CC5">
        <w:rPr>
          <w:rFonts w:ascii="Times New Roman" w:hAnsi="Times New Roman" w:cs="Times New Roman"/>
          <w:sz w:val="28"/>
          <w:szCs w:val="28"/>
        </w:rPr>
        <w:t xml:space="preserve">. </w:t>
      </w:r>
      <w:r w:rsidR="003A2BB1">
        <w:rPr>
          <w:rFonts w:ascii="Times New Roman" w:hAnsi="Times New Roman" w:cs="Times New Roman"/>
          <w:b/>
          <w:i/>
          <w:sz w:val="28"/>
          <w:szCs w:val="28"/>
          <w:u w:val="single"/>
        </w:rPr>
        <w:t xml:space="preserve"> </w:t>
      </w:r>
    </w:p>
    <w:p w:rsidR="002F5ACE" w:rsidRDefault="00BE7CDA" w:rsidP="00A84CC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Арбитражный с</w:t>
      </w:r>
      <w:r w:rsidR="00377C5A" w:rsidRPr="00A84CC5">
        <w:rPr>
          <w:rFonts w:ascii="Times New Roman" w:hAnsi="Times New Roman" w:cs="Times New Roman"/>
          <w:sz w:val="28"/>
          <w:szCs w:val="28"/>
        </w:rPr>
        <w:t xml:space="preserve">уд </w:t>
      </w:r>
      <w:r>
        <w:rPr>
          <w:rFonts w:ascii="Times New Roman" w:hAnsi="Times New Roman" w:cs="Times New Roman"/>
          <w:sz w:val="28"/>
          <w:szCs w:val="28"/>
        </w:rPr>
        <w:t>Челябинской области</w:t>
      </w:r>
      <w:r w:rsidR="00377C5A" w:rsidRPr="00A84CC5">
        <w:rPr>
          <w:rFonts w:ascii="Times New Roman" w:hAnsi="Times New Roman" w:cs="Times New Roman"/>
          <w:sz w:val="28"/>
          <w:szCs w:val="28"/>
        </w:rPr>
        <w:t xml:space="preserve"> пришел к выводу, что указанн</w:t>
      </w:r>
      <w:r w:rsidR="003301BD">
        <w:rPr>
          <w:rFonts w:ascii="Times New Roman" w:hAnsi="Times New Roman" w:cs="Times New Roman"/>
          <w:sz w:val="28"/>
          <w:szCs w:val="28"/>
        </w:rPr>
        <w:t>ым</w:t>
      </w:r>
      <w:r w:rsidR="00377C5A" w:rsidRPr="00A84CC5">
        <w:rPr>
          <w:rFonts w:ascii="Times New Roman" w:hAnsi="Times New Roman" w:cs="Times New Roman"/>
          <w:sz w:val="28"/>
          <w:szCs w:val="28"/>
        </w:rPr>
        <w:t xml:space="preserve"> экспертн</w:t>
      </w:r>
      <w:r w:rsidR="003301BD">
        <w:rPr>
          <w:rFonts w:ascii="Times New Roman" w:hAnsi="Times New Roman" w:cs="Times New Roman"/>
          <w:sz w:val="28"/>
          <w:szCs w:val="28"/>
        </w:rPr>
        <w:t>ым</w:t>
      </w:r>
      <w:r w:rsidR="00377C5A" w:rsidRPr="00A84CC5">
        <w:rPr>
          <w:rFonts w:ascii="Times New Roman" w:hAnsi="Times New Roman" w:cs="Times New Roman"/>
          <w:sz w:val="28"/>
          <w:szCs w:val="28"/>
        </w:rPr>
        <w:t xml:space="preserve"> заключени</w:t>
      </w:r>
      <w:r w:rsidR="003301BD">
        <w:rPr>
          <w:rFonts w:ascii="Times New Roman" w:hAnsi="Times New Roman" w:cs="Times New Roman"/>
          <w:sz w:val="28"/>
          <w:szCs w:val="28"/>
        </w:rPr>
        <w:t>ем</w:t>
      </w:r>
      <w:r w:rsidR="00377C5A" w:rsidRPr="00A84CC5">
        <w:rPr>
          <w:rFonts w:ascii="Times New Roman" w:hAnsi="Times New Roman" w:cs="Times New Roman"/>
          <w:sz w:val="28"/>
          <w:szCs w:val="28"/>
        </w:rPr>
        <w:t xml:space="preserve"> невозможно подтвердить</w:t>
      </w:r>
      <w:r w:rsidR="00985CFC">
        <w:rPr>
          <w:rFonts w:ascii="Times New Roman" w:hAnsi="Times New Roman" w:cs="Times New Roman"/>
          <w:sz w:val="28"/>
          <w:szCs w:val="28"/>
        </w:rPr>
        <w:t>,</w:t>
      </w:r>
      <w:r w:rsidR="00377C5A" w:rsidRPr="00A84CC5">
        <w:rPr>
          <w:rFonts w:ascii="Times New Roman" w:hAnsi="Times New Roman" w:cs="Times New Roman"/>
          <w:sz w:val="28"/>
          <w:szCs w:val="28"/>
        </w:rPr>
        <w:t xml:space="preserve"> </w:t>
      </w:r>
      <w:r w:rsidR="003301BD">
        <w:rPr>
          <w:rFonts w:ascii="Times New Roman" w:hAnsi="Times New Roman" w:cs="Times New Roman"/>
          <w:sz w:val="28"/>
          <w:szCs w:val="28"/>
        </w:rPr>
        <w:t>либо опровергнуть выводы, изложен</w:t>
      </w:r>
      <w:r w:rsidR="00377C5A" w:rsidRPr="00A84CC5">
        <w:rPr>
          <w:rFonts w:ascii="Times New Roman" w:hAnsi="Times New Roman" w:cs="Times New Roman"/>
          <w:sz w:val="28"/>
          <w:szCs w:val="28"/>
        </w:rPr>
        <w:t xml:space="preserve">ные антимонопольным органом в </w:t>
      </w:r>
      <w:r w:rsidR="00377C5A" w:rsidRPr="00A84CC5">
        <w:rPr>
          <w:rFonts w:ascii="Times New Roman" w:hAnsi="Times New Roman" w:cs="Times New Roman"/>
          <w:sz w:val="28"/>
          <w:szCs w:val="28"/>
        </w:rPr>
        <w:lastRenderedPageBreak/>
        <w:t>оспариваемом решении,</w:t>
      </w:r>
      <w:r w:rsidR="00377C5A" w:rsidRPr="00377C5A">
        <w:rPr>
          <w:rFonts w:ascii="Times New Roman" w:hAnsi="Times New Roman" w:cs="Times New Roman"/>
          <w:sz w:val="28"/>
          <w:szCs w:val="28"/>
        </w:rPr>
        <w:t xml:space="preserve"> однако из </w:t>
      </w:r>
      <w:r w:rsidR="00377C5A">
        <w:rPr>
          <w:rFonts w:ascii="Times New Roman" w:hAnsi="Times New Roman" w:cs="Times New Roman"/>
          <w:sz w:val="28"/>
          <w:szCs w:val="28"/>
        </w:rPr>
        <w:t xml:space="preserve">единственного </w:t>
      </w:r>
      <w:r w:rsidR="00377C5A" w:rsidRPr="00377C5A">
        <w:rPr>
          <w:rFonts w:ascii="Times New Roman" w:hAnsi="Times New Roman" w:cs="Times New Roman"/>
          <w:sz w:val="28"/>
          <w:szCs w:val="28"/>
        </w:rPr>
        <w:t xml:space="preserve">ответа </w:t>
      </w:r>
      <w:r w:rsidR="00C713E2">
        <w:rPr>
          <w:rFonts w:ascii="Times New Roman" w:hAnsi="Times New Roman" w:cs="Times New Roman"/>
          <w:sz w:val="28"/>
          <w:szCs w:val="28"/>
        </w:rPr>
        <w:t xml:space="preserve">данного </w:t>
      </w:r>
      <w:r w:rsidR="003301BD">
        <w:rPr>
          <w:rFonts w:ascii="Times New Roman" w:hAnsi="Times New Roman" w:cs="Times New Roman"/>
          <w:sz w:val="28"/>
          <w:szCs w:val="28"/>
        </w:rPr>
        <w:t>эксперт</w:t>
      </w:r>
      <w:r w:rsidR="00C713E2">
        <w:rPr>
          <w:rFonts w:ascii="Times New Roman" w:hAnsi="Times New Roman" w:cs="Times New Roman"/>
          <w:sz w:val="28"/>
          <w:szCs w:val="28"/>
        </w:rPr>
        <w:t xml:space="preserve">ом </w:t>
      </w:r>
      <w:r w:rsidR="00377C5A">
        <w:rPr>
          <w:rFonts w:ascii="Times New Roman" w:hAnsi="Times New Roman" w:cs="Times New Roman"/>
          <w:sz w:val="28"/>
          <w:szCs w:val="28"/>
        </w:rPr>
        <w:t xml:space="preserve"> сл</w:t>
      </w:r>
      <w:r w:rsidR="00377C5A" w:rsidRPr="00377C5A">
        <w:rPr>
          <w:rFonts w:ascii="Times New Roman" w:hAnsi="Times New Roman" w:cs="Times New Roman"/>
          <w:sz w:val="28"/>
          <w:szCs w:val="28"/>
        </w:rPr>
        <w:t>едует, что темпы роста указанной продукции общества превысили темпы роста потребительских цен в Российской Федерации на продовольственные товары.</w:t>
      </w:r>
      <w:r w:rsidR="002F5ACE">
        <w:rPr>
          <w:rFonts w:ascii="Times New Roman" w:hAnsi="Times New Roman" w:cs="Times New Roman"/>
          <w:sz w:val="28"/>
          <w:szCs w:val="28"/>
        </w:rPr>
        <w:t xml:space="preserve"> Так</w:t>
      </w:r>
      <w:r w:rsidR="003301BD">
        <w:rPr>
          <w:rFonts w:ascii="Times New Roman" w:hAnsi="Times New Roman" w:cs="Times New Roman"/>
          <w:sz w:val="28"/>
          <w:szCs w:val="28"/>
        </w:rPr>
        <w:t>им образом</w:t>
      </w:r>
      <w:r w:rsidR="00F9211A" w:rsidRPr="00F9211A">
        <w:rPr>
          <w:rFonts w:ascii="Times New Roman" w:hAnsi="Times New Roman" w:cs="Times New Roman"/>
          <w:sz w:val="28"/>
          <w:szCs w:val="28"/>
        </w:rPr>
        <w:t>,</w:t>
      </w:r>
      <w:r w:rsidR="00F9211A">
        <w:rPr>
          <w:rFonts w:ascii="Times New Roman" w:hAnsi="Times New Roman" w:cs="Times New Roman"/>
          <w:sz w:val="28"/>
          <w:szCs w:val="28"/>
        </w:rPr>
        <w:t xml:space="preserve"> с</w:t>
      </w:r>
      <w:r w:rsidR="00F9211A" w:rsidRPr="00377C5A">
        <w:rPr>
          <w:rFonts w:ascii="Times New Roman" w:hAnsi="Times New Roman" w:cs="Times New Roman"/>
          <w:sz w:val="28"/>
          <w:szCs w:val="28"/>
        </w:rPr>
        <w:t xml:space="preserve">уд </w:t>
      </w:r>
      <w:r w:rsidR="002F5ACE">
        <w:rPr>
          <w:rFonts w:ascii="Times New Roman" w:hAnsi="Times New Roman" w:cs="Times New Roman"/>
          <w:sz w:val="28"/>
          <w:szCs w:val="28"/>
        </w:rPr>
        <w:t xml:space="preserve">пришел к выводу, что антимонопольным органом сделаны правильные выводы о монопольно высокой цене товара, поскольку антимонопольный орган </w:t>
      </w:r>
      <w:r w:rsidR="002F5ACE" w:rsidRPr="002F5ACE">
        <w:rPr>
          <w:rFonts w:ascii="Times New Roman" w:hAnsi="Times New Roman" w:cs="Times New Roman"/>
          <w:sz w:val="28"/>
          <w:szCs w:val="28"/>
        </w:rPr>
        <w:t>опирался не на прогнозируемые данные, а на экономически обоснованные затраты, рассчитанные с учетом индексов-дефляторов изменения цен на товары (услуги) отраслей экономики, в соответствии с уточненным прогнозом социально-экономического развития Российской Федерации на 2007 - 2009 г</w:t>
      </w:r>
      <w:r w:rsidR="00985CFC">
        <w:rPr>
          <w:rFonts w:ascii="Times New Roman" w:hAnsi="Times New Roman" w:cs="Times New Roman"/>
          <w:sz w:val="28"/>
          <w:szCs w:val="28"/>
        </w:rPr>
        <w:t>оды</w:t>
      </w:r>
      <w:r w:rsidR="002F5ACE">
        <w:rPr>
          <w:rFonts w:ascii="Times New Roman" w:hAnsi="Times New Roman" w:cs="Times New Roman"/>
          <w:sz w:val="28"/>
          <w:szCs w:val="28"/>
        </w:rPr>
        <w:t>, и указанные расчет</w:t>
      </w:r>
      <w:r w:rsidR="00F9211A">
        <w:rPr>
          <w:rFonts w:ascii="Times New Roman" w:hAnsi="Times New Roman" w:cs="Times New Roman"/>
          <w:sz w:val="28"/>
          <w:szCs w:val="28"/>
        </w:rPr>
        <w:t>ы</w:t>
      </w:r>
      <w:r w:rsidR="002F5ACE">
        <w:rPr>
          <w:rFonts w:ascii="Times New Roman" w:hAnsi="Times New Roman" w:cs="Times New Roman"/>
          <w:sz w:val="28"/>
          <w:szCs w:val="28"/>
        </w:rPr>
        <w:t xml:space="preserve"> обществом не опровергнуты.</w:t>
      </w:r>
    </w:p>
    <w:p w:rsidR="002F5ACE" w:rsidRDefault="002F5ACE" w:rsidP="00B3398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Все выводы Арбитражного суда Челябинской области по данному</w:t>
      </w:r>
      <w:r w:rsidR="001C5C28">
        <w:rPr>
          <w:rFonts w:ascii="Times New Roman" w:hAnsi="Times New Roman" w:cs="Times New Roman"/>
          <w:sz w:val="28"/>
          <w:szCs w:val="28"/>
        </w:rPr>
        <w:t xml:space="preserve"> делу</w:t>
      </w:r>
      <w:r>
        <w:rPr>
          <w:rFonts w:ascii="Times New Roman" w:hAnsi="Times New Roman" w:cs="Times New Roman"/>
          <w:sz w:val="28"/>
          <w:szCs w:val="28"/>
        </w:rPr>
        <w:t xml:space="preserve">  поддержаны Федеральным арбитражным судом Уральского округа.</w:t>
      </w:r>
      <w:r w:rsidR="007867C0">
        <w:rPr>
          <w:rFonts w:ascii="Times New Roman" w:hAnsi="Times New Roman" w:cs="Times New Roman"/>
          <w:sz w:val="28"/>
          <w:szCs w:val="28"/>
        </w:rPr>
        <w:t xml:space="preserve"> Определением Высшего Арбитражного Суда Российской Федерации </w:t>
      </w:r>
      <w:r w:rsidR="00570C6C" w:rsidRPr="00B33987">
        <w:rPr>
          <w:rFonts w:ascii="Times New Roman" w:hAnsi="Times New Roman" w:cs="Times New Roman"/>
          <w:sz w:val="28"/>
          <w:szCs w:val="28"/>
        </w:rPr>
        <w:t xml:space="preserve">обществу отказано в пересмотре </w:t>
      </w:r>
      <w:r w:rsidR="003301BD">
        <w:rPr>
          <w:rFonts w:ascii="Times New Roman" w:hAnsi="Times New Roman" w:cs="Times New Roman"/>
          <w:sz w:val="28"/>
          <w:szCs w:val="28"/>
        </w:rPr>
        <w:t xml:space="preserve">судебных актов </w:t>
      </w:r>
      <w:r w:rsidR="00570C6C" w:rsidRPr="00B33987">
        <w:rPr>
          <w:rFonts w:ascii="Times New Roman" w:hAnsi="Times New Roman" w:cs="Times New Roman"/>
          <w:sz w:val="28"/>
          <w:szCs w:val="28"/>
        </w:rPr>
        <w:t>в порядке надзора.</w:t>
      </w:r>
    </w:p>
    <w:p w:rsidR="003D3402" w:rsidRDefault="003D3402" w:rsidP="00B3398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Несмотря на то, что принятые судебные акты были разрешены в пользу антимонопольного органа и являются вступившими в законную силу, считаю</w:t>
      </w:r>
      <w:r w:rsidR="00483FB3">
        <w:rPr>
          <w:rFonts w:ascii="Times New Roman" w:hAnsi="Times New Roman" w:cs="Times New Roman"/>
          <w:sz w:val="28"/>
          <w:szCs w:val="28"/>
        </w:rPr>
        <w:t>,</w:t>
      </w:r>
      <w:r>
        <w:rPr>
          <w:rFonts w:ascii="Times New Roman" w:hAnsi="Times New Roman" w:cs="Times New Roman"/>
          <w:sz w:val="28"/>
          <w:szCs w:val="28"/>
        </w:rPr>
        <w:t xml:space="preserve"> что при </w:t>
      </w:r>
      <w:r w:rsidR="00493B45">
        <w:rPr>
          <w:rFonts w:ascii="Times New Roman" w:hAnsi="Times New Roman" w:cs="Times New Roman"/>
          <w:sz w:val="28"/>
          <w:szCs w:val="28"/>
        </w:rPr>
        <w:t>разрешении аналогичных споров</w:t>
      </w:r>
      <w:r w:rsidR="00985CFC">
        <w:rPr>
          <w:rFonts w:ascii="Times New Roman" w:hAnsi="Times New Roman" w:cs="Times New Roman"/>
          <w:sz w:val="28"/>
          <w:szCs w:val="28"/>
        </w:rPr>
        <w:t>,</w:t>
      </w:r>
      <w:r w:rsidR="00493B45">
        <w:rPr>
          <w:rFonts w:ascii="Times New Roman" w:hAnsi="Times New Roman" w:cs="Times New Roman"/>
          <w:sz w:val="28"/>
          <w:szCs w:val="28"/>
        </w:rPr>
        <w:t xml:space="preserve"> вытекающих из антимонопольных правоотношений</w:t>
      </w:r>
      <w:r w:rsidR="00F270C1">
        <w:rPr>
          <w:rFonts w:ascii="Times New Roman" w:hAnsi="Times New Roman" w:cs="Times New Roman"/>
          <w:sz w:val="28"/>
          <w:szCs w:val="28"/>
        </w:rPr>
        <w:t>,</w:t>
      </w:r>
      <w:r>
        <w:rPr>
          <w:rFonts w:ascii="Times New Roman" w:hAnsi="Times New Roman" w:cs="Times New Roman"/>
          <w:sz w:val="28"/>
          <w:szCs w:val="28"/>
        </w:rPr>
        <w:t xml:space="preserve"> имеет место существенная проблема</w:t>
      </w:r>
      <w:r w:rsidR="000E685C">
        <w:rPr>
          <w:rFonts w:ascii="Times New Roman" w:hAnsi="Times New Roman" w:cs="Times New Roman"/>
          <w:sz w:val="28"/>
          <w:szCs w:val="28"/>
        </w:rPr>
        <w:t>,</w:t>
      </w:r>
      <w:r>
        <w:rPr>
          <w:rFonts w:ascii="Times New Roman" w:hAnsi="Times New Roman" w:cs="Times New Roman"/>
          <w:sz w:val="28"/>
          <w:szCs w:val="28"/>
        </w:rPr>
        <w:t xml:space="preserve"> </w:t>
      </w:r>
      <w:r w:rsidR="00493B45">
        <w:rPr>
          <w:rFonts w:ascii="Times New Roman" w:hAnsi="Times New Roman" w:cs="Times New Roman"/>
          <w:sz w:val="28"/>
          <w:szCs w:val="28"/>
        </w:rPr>
        <w:t xml:space="preserve">связанная </w:t>
      </w:r>
      <w:r>
        <w:rPr>
          <w:rFonts w:ascii="Times New Roman" w:hAnsi="Times New Roman" w:cs="Times New Roman"/>
          <w:sz w:val="28"/>
          <w:szCs w:val="28"/>
        </w:rPr>
        <w:t>с доказанностью факта окончательного ценообразования</w:t>
      </w:r>
      <w:r w:rsidR="000E685C">
        <w:rPr>
          <w:rFonts w:ascii="Times New Roman" w:hAnsi="Times New Roman" w:cs="Times New Roman"/>
          <w:sz w:val="28"/>
          <w:szCs w:val="28"/>
        </w:rPr>
        <w:t xml:space="preserve"> продукта и квалифицируемая как </w:t>
      </w:r>
      <w:r>
        <w:rPr>
          <w:rFonts w:ascii="Times New Roman" w:hAnsi="Times New Roman" w:cs="Times New Roman"/>
          <w:sz w:val="28"/>
          <w:szCs w:val="28"/>
        </w:rPr>
        <w:t>монопольно завышенная</w:t>
      </w:r>
      <w:r w:rsidR="000E685C">
        <w:rPr>
          <w:rFonts w:ascii="Times New Roman" w:hAnsi="Times New Roman" w:cs="Times New Roman"/>
          <w:sz w:val="28"/>
          <w:szCs w:val="28"/>
        </w:rPr>
        <w:t xml:space="preserve"> цена</w:t>
      </w:r>
      <w:r>
        <w:rPr>
          <w:rFonts w:ascii="Times New Roman" w:hAnsi="Times New Roman" w:cs="Times New Roman"/>
          <w:sz w:val="28"/>
          <w:szCs w:val="28"/>
        </w:rPr>
        <w:t>.</w:t>
      </w:r>
    </w:p>
    <w:p w:rsidR="003D3402" w:rsidRDefault="003D3402" w:rsidP="000E685C">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чем суть проблемы</w:t>
      </w:r>
      <w:r w:rsidR="00F270C1">
        <w:rPr>
          <w:rFonts w:ascii="Times New Roman" w:hAnsi="Times New Roman" w:cs="Times New Roman"/>
          <w:sz w:val="28"/>
          <w:szCs w:val="28"/>
        </w:rPr>
        <w:t>? П</w:t>
      </w:r>
      <w:r>
        <w:rPr>
          <w:rFonts w:ascii="Times New Roman" w:hAnsi="Times New Roman" w:cs="Times New Roman"/>
          <w:sz w:val="28"/>
          <w:szCs w:val="28"/>
        </w:rPr>
        <w:t xml:space="preserve">оскольку вопрос обоснованности </w:t>
      </w:r>
      <w:r w:rsidR="00483FB3">
        <w:rPr>
          <w:rFonts w:ascii="Times New Roman" w:hAnsi="Times New Roman" w:cs="Times New Roman"/>
          <w:sz w:val="28"/>
          <w:szCs w:val="28"/>
        </w:rPr>
        <w:t xml:space="preserve">повышения </w:t>
      </w:r>
      <w:r>
        <w:rPr>
          <w:rFonts w:ascii="Times New Roman" w:hAnsi="Times New Roman" w:cs="Times New Roman"/>
          <w:sz w:val="28"/>
          <w:szCs w:val="28"/>
        </w:rPr>
        <w:t>цен монополистом на продаваемый товар в</w:t>
      </w:r>
      <w:r w:rsidR="00483FB3">
        <w:rPr>
          <w:rFonts w:ascii="Times New Roman" w:hAnsi="Times New Roman" w:cs="Times New Roman"/>
          <w:sz w:val="28"/>
          <w:szCs w:val="28"/>
        </w:rPr>
        <w:t>полне может основываться на</w:t>
      </w:r>
      <w:r w:rsidR="00493B45">
        <w:rPr>
          <w:rFonts w:ascii="Times New Roman" w:hAnsi="Times New Roman" w:cs="Times New Roman"/>
          <w:sz w:val="28"/>
          <w:szCs w:val="28"/>
        </w:rPr>
        <w:t xml:space="preserve"> о</w:t>
      </w:r>
      <w:r w:rsidR="00483FB3">
        <w:rPr>
          <w:rFonts w:ascii="Times New Roman" w:hAnsi="Times New Roman" w:cs="Times New Roman"/>
          <w:sz w:val="28"/>
          <w:szCs w:val="28"/>
        </w:rPr>
        <w:t>бъективных причинах</w:t>
      </w:r>
      <w:r w:rsidR="000E685C">
        <w:rPr>
          <w:rFonts w:ascii="Times New Roman" w:hAnsi="Times New Roman" w:cs="Times New Roman"/>
          <w:sz w:val="28"/>
          <w:szCs w:val="28"/>
        </w:rPr>
        <w:t>,</w:t>
      </w:r>
      <w:r w:rsidR="00493B45">
        <w:rPr>
          <w:rFonts w:ascii="Times New Roman" w:hAnsi="Times New Roman" w:cs="Times New Roman"/>
          <w:sz w:val="28"/>
          <w:szCs w:val="28"/>
        </w:rPr>
        <w:t xml:space="preserve"> как-</w:t>
      </w:r>
      <w:r w:rsidR="000E685C">
        <w:rPr>
          <w:rFonts w:ascii="Times New Roman" w:hAnsi="Times New Roman" w:cs="Times New Roman"/>
          <w:sz w:val="28"/>
          <w:szCs w:val="28"/>
        </w:rPr>
        <w:t>то: удоро</w:t>
      </w:r>
      <w:r w:rsidR="00985CFC">
        <w:rPr>
          <w:rFonts w:ascii="Times New Roman" w:hAnsi="Times New Roman" w:cs="Times New Roman"/>
          <w:sz w:val="28"/>
          <w:szCs w:val="28"/>
        </w:rPr>
        <w:t>жание сырья</w:t>
      </w:r>
      <w:r w:rsidR="00C832FC">
        <w:rPr>
          <w:rFonts w:ascii="Times New Roman" w:hAnsi="Times New Roman" w:cs="Times New Roman"/>
          <w:sz w:val="28"/>
          <w:szCs w:val="28"/>
        </w:rPr>
        <w:t>,</w:t>
      </w:r>
      <w:r>
        <w:rPr>
          <w:rFonts w:ascii="Times New Roman" w:hAnsi="Times New Roman" w:cs="Times New Roman"/>
          <w:sz w:val="28"/>
          <w:szCs w:val="28"/>
        </w:rPr>
        <w:t xml:space="preserve"> повышение стоимости энергоносителей</w:t>
      </w:r>
      <w:r w:rsidR="005809C5">
        <w:rPr>
          <w:rFonts w:ascii="Times New Roman" w:hAnsi="Times New Roman" w:cs="Times New Roman"/>
          <w:sz w:val="28"/>
          <w:szCs w:val="28"/>
        </w:rPr>
        <w:t>,</w:t>
      </w:r>
      <w:r>
        <w:rPr>
          <w:rFonts w:ascii="Times New Roman" w:hAnsi="Times New Roman" w:cs="Times New Roman"/>
          <w:sz w:val="28"/>
          <w:szCs w:val="28"/>
        </w:rPr>
        <w:t xml:space="preserve"> обеспечи</w:t>
      </w:r>
      <w:r w:rsidR="00985CFC">
        <w:rPr>
          <w:rFonts w:ascii="Times New Roman" w:hAnsi="Times New Roman" w:cs="Times New Roman"/>
          <w:sz w:val="28"/>
          <w:szCs w:val="28"/>
        </w:rPr>
        <w:t>вающих производс</w:t>
      </w:r>
      <w:r w:rsidR="00C832FC">
        <w:rPr>
          <w:rFonts w:ascii="Times New Roman" w:hAnsi="Times New Roman" w:cs="Times New Roman"/>
          <w:sz w:val="28"/>
          <w:szCs w:val="28"/>
        </w:rPr>
        <w:t>твенный процесс,</w:t>
      </w:r>
      <w:r>
        <w:rPr>
          <w:rFonts w:ascii="Times New Roman" w:hAnsi="Times New Roman" w:cs="Times New Roman"/>
          <w:sz w:val="28"/>
          <w:szCs w:val="28"/>
        </w:rPr>
        <w:t xml:space="preserve"> повышение оплаты труда работников предпри</w:t>
      </w:r>
      <w:r w:rsidR="00985CFC">
        <w:rPr>
          <w:rFonts w:ascii="Times New Roman" w:hAnsi="Times New Roman" w:cs="Times New Roman"/>
          <w:sz w:val="28"/>
          <w:szCs w:val="28"/>
        </w:rPr>
        <w:t>ятия монополиста,</w:t>
      </w:r>
      <w:r w:rsidR="00483FB3">
        <w:rPr>
          <w:rFonts w:ascii="Times New Roman" w:hAnsi="Times New Roman" w:cs="Times New Roman"/>
          <w:sz w:val="28"/>
          <w:szCs w:val="28"/>
        </w:rPr>
        <w:t xml:space="preserve"> вплоть до улучшения</w:t>
      </w:r>
      <w:r>
        <w:rPr>
          <w:rFonts w:ascii="Times New Roman" w:hAnsi="Times New Roman" w:cs="Times New Roman"/>
          <w:sz w:val="28"/>
          <w:szCs w:val="28"/>
        </w:rPr>
        <w:t xml:space="preserve"> прои</w:t>
      </w:r>
      <w:r w:rsidR="000E685C">
        <w:rPr>
          <w:rFonts w:ascii="Times New Roman" w:hAnsi="Times New Roman" w:cs="Times New Roman"/>
          <w:sz w:val="28"/>
          <w:szCs w:val="28"/>
        </w:rPr>
        <w:t>зводителем качества изгота</w:t>
      </w:r>
      <w:r w:rsidR="00493B45">
        <w:rPr>
          <w:rFonts w:ascii="Times New Roman" w:hAnsi="Times New Roman" w:cs="Times New Roman"/>
          <w:sz w:val="28"/>
          <w:szCs w:val="28"/>
        </w:rPr>
        <w:t>вливаемого</w:t>
      </w:r>
      <w:r w:rsidR="00985CFC">
        <w:rPr>
          <w:rFonts w:ascii="Times New Roman" w:hAnsi="Times New Roman" w:cs="Times New Roman"/>
          <w:sz w:val="28"/>
          <w:szCs w:val="28"/>
        </w:rPr>
        <w:t xml:space="preserve"> продукта, в этой связи </w:t>
      </w:r>
      <w:r>
        <w:rPr>
          <w:rFonts w:ascii="Times New Roman" w:hAnsi="Times New Roman" w:cs="Times New Roman"/>
          <w:sz w:val="28"/>
          <w:szCs w:val="28"/>
        </w:rPr>
        <w:t>хотелось бы обратить Ваше внимание на то, чт</w:t>
      </w:r>
      <w:r w:rsidR="000E685C">
        <w:rPr>
          <w:rFonts w:ascii="Times New Roman" w:hAnsi="Times New Roman" w:cs="Times New Roman"/>
          <w:sz w:val="28"/>
          <w:szCs w:val="28"/>
        </w:rPr>
        <w:t>о суд должен уст</w:t>
      </w:r>
      <w:r w:rsidR="000F5B06">
        <w:rPr>
          <w:rFonts w:ascii="Times New Roman" w:hAnsi="Times New Roman" w:cs="Times New Roman"/>
          <w:sz w:val="28"/>
          <w:szCs w:val="28"/>
        </w:rPr>
        <w:t>ановить истину:</w:t>
      </w:r>
      <w:r w:rsidR="00721BA4">
        <w:rPr>
          <w:rFonts w:ascii="Times New Roman" w:hAnsi="Times New Roman" w:cs="Times New Roman"/>
          <w:sz w:val="28"/>
          <w:szCs w:val="28"/>
        </w:rPr>
        <w:t xml:space="preserve"> </w:t>
      </w:r>
      <w:r w:rsidR="00493B45">
        <w:rPr>
          <w:rFonts w:ascii="Times New Roman" w:hAnsi="Times New Roman" w:cs="Times New Roman"/>
          <w:sz w:val="28"/>
          <w:szCs w:val="28"/>
        </w:rPr>
        <w:t>к</w:t>
      </w:r>
      <w:r w:rsidR="000E685C">
        <w:rPr>
          <w:rFonts w:ascii="Times New Roman" w:hAnsi="Times New Roman" w:cs="Times New Roman"/>
          <w:sz w:val="28"/>
          <w:szCs w:val="28"/>
        </w:rPr>
        <w:t>акую цель пре</w:t>
      </w:r>
      <w:r>
        <w:rPr>
          <w:rFonts w:ascii="Times New Roman" w:hAnsi="Times New Roman" w:cs="Times New Roman"/>
          <w:sz w:val="28"/>
          <w:szCs w:val="28"/>
        </w:rPr>
        <w:t>следует монополист</w:t>
      </w:r>
      <w:r w:rsidR="000F5B06">
        <w:rPr>
          <w:rFonts w:ascii="Times New Roman" w:hAnsi="Times New Roman" w:cs="Times New Roman"/>
          <w:sz w:val="28"/>
          <w:szCs w:val="28"/>
        </w:rPr>
        <w:t>,</w:t>
      </w:r>
      <w:r w:rsidR="00721BA4">
        <w:rPr>
          <w:rFonts w:ascii="Times New Roman" w:hAnsi="Times New Roman" w:cs="Times New Roman"/>
          <w:sz w:val="28"/>
          <w:szCs w:val="28"/>
        </w:rPr>
        <w:t xml:space="preserve"> повышая цену: </w:t>
      </w:r>
      <w:r>
        <w:rPr>
          <w:rFonts w:ascii="Times New Roman" w:hAnsi="Times New Roman" w:cs="Times New Roman"/>
          <w:sz w:val="28"/>
          <w:szCs w:val="28"/>
        </w:rPr>
        <w:t>закрывает свои финансовые дыры</w:t>
      </w:r>
      <w:r w:rsidR="00C832FC">
        <w:rPr>
          <w:rFonts w:ascii="Times New Roman" w:hAnsi="Times New Roman" w:cs="Times New Roman"/>
          <w:sz w:val="28"/>
          <w:szCs w:val="28"/>
        </w:rPr>
        <w:t>,</w:t>
      </w:r>
      <w:r w:rsidR="00493B45">
        <w:rPr>
          <w:rFonts w:ascii="Times New Roman" w:hAnsi="Times New Roman" w:cs="Times New Roman"/>
          <w:sz w:val="28"/>
          <w:szCs w:val="28"/>
        </w:rPr>
        <w:t xml:space="preserve"> пытается получить сверхприбыль</w:t>
      </w:r>
      <w:r>
        <w:rPr>
          <w:rFonts w:ascii="Times New Roman" w:hAnsi="Times New Roman" w:cs="Times New Roman"/>
          <w:sz w:val="28"/>
          <w:szCs w:val="28"/>
        </w:rPr>
        <w:t xml:space="preserve"> за счет коне</w:t>
      </w:r>
      <w:r w:rsidR="00C832FC">
        <w:rPr>
          <w:rFonts w:ascii="Times New Roman" w:hAnsi="Times New Roman" w:cs="Times New Roman"/>
          <w:sz w:val="28"/>
          <w:szCs w:val="28"/>
        </w:rPr>
        <w:t>чного потребителя,</w:t>
      </w:r>
      <w:r w:rsidR="00493B45">
        <w:rPr>
          <w:rFonts w:ascii="Times New Roman" w:hAnsi="Times New Roman" w:cs="Times New Roman"/>
          <w:sz w:val="28"/>
          <w:szCs w:val="28"/>
        </w:rPr>
        <w:t xml:space="preserve"> либо все</w:t>
      </w:r>
      <w:r w:rsidR="000E685C">
        <w:rPr>
          <w:rFonts w:ascii="Times New Roman" w:hAnsi="Times New Roman" w:cs="Times New Roman"/>
          <w:sz w:val="28"/>
          <w:szCs w:val="28"/>
        </w:rPr>
        <w:t>-</w:t>
      </w:r>
      <w:r w:rsidR="00493B45">
        <w:rPr>
          <w:rFonts w:ascii="Times New Roman" w:hAnsi="Times New Roman" w:cs="Times New Roman"/>
          <w:sz w:val="28"/>
          <w:szCs w:val="28"/>
        </w:rPr>
        <w:t>таки имеются реальные экономические предпосылки</w:t>
      </w:r>
      <w:r w:rsidR="000E685C">
        <w:rPr>
          <w:rFonts w:ascii="Times New Roman" w:hAnsi="Times New Roman" w:cs="Times New Roman"/>
          <w:sz w:val="28"/>
          <w:szCs w:val="28"/>
        </w:rPr>
        <w:t>,</w:t>
      </w:r>
      <w:r w:rsidR="00493B45">
        <w:rPr>
          <w:rFonts w:ascii="Times New Roman" w:hAnsi="Times New Roman" w:cs="Times New Roman"/>
          <w:sz w:val="28"/>
          <w:szCs w:val="28"/>
        </w:rPr>
        <w:t xml:space="preserve"> пов</w:t>
      </w:r>
      <w:r w:rsidR="000E685C">
        <w:rPr>
          <w:rFonts w:ascii="Times New Roman" w:hAnsi="Times New Roman" w:cs="Times New Roman"/>
          <w:sz w:val="28"/>
          <w:szCs w:val="28"/>
        </w:rPr>
        <w:t xml:space="preserve">лиявшие на </w:t>
      </w:r>
      <w:r w:rsidR="000E685C">
        <w:rPr>
          <w:rFonts w:ascii="Times New Roman" w:hAnsi="Times New Roman" w:cs="Times New Roman"/>
          <w:sz w:val="28"/>
          <w:szCs w:val="28"/>
        </w:rPr>
        <w:lastRenderedPageBreak/>
        <w:t xml:space="preserve">удорожание продукта. </w:t>
      </w:r>
      <w:r w:rsidR="00493B45">
        <w:rPr>
          <w:rFonts w:ascii="Times New Roman" w:hAnsi="Times New Roman" w:cs="Times New Roman"/>
          <w:sz w:val="28"/>
          <w:szCs w:val="28"/>
        </w:rPr>
        <w:t>Мне представляется, что в данном случае суду при установлении конкретных обстоятельств необходима помощь квалиф</w:t>
      </w:r>
      <w:r w:rsidR="000E685C">
        <w:rPr>
          <w:rFonts w:ascii="Times New Roman" w:hAnsi="Times New Roman" w:cs="Times New Roman"/>
          <w:sz w:val="28"/>
          <w:szCs w:val="28"/>
        </w:rPr>
        <w:t>ицированных</w:t>
      </w:r>
      <w:r w:rsidR="00B035A2">
        <w:rPr>
          <w:rFonts w:ascii="Times New Roman" w:hAnsi="Times New Roman" w:cs="Times New Roman"/>
          <w:sz w:val="28"/>
          <w:szCs w:val="28"/>
        </w:rPr>
        <w:t xml:space="preserve"> специалистов</w:t>
      </w:r>
      <w:r w:rsidR="000E685C">
        <w:rPr>
          <w:rFonts w:ascii="Times New Roman" w:hAnsi="Times New Roman" w:cs="Times New Roman"/>
          <w:sz w:val="28"/>
          <w:szCs w:val="28"/>
        </w:rPr>
        <w:t>,</w:t>
      </w:r>
      <w:r w:rsidR="00493B45">
        <w:rPr>
          <w:rFonts w:ascii="Times New Roman" w:hAnsi="Times New Roman" w:cs="Times New Roman"/>
          <w:sz w:val="28"/>
          <w:szCs w:val="28"/>
        </w:rPr>
        <w:t xml:space="preserve"> поскольку данный вопрос находится не в правовой</w:t>
      </w:r>
      <w:r w:rsidR="000E685C">
        <w:rPr>
          <w:rFonts w:ascii="Times New Roman" w:hAnsi="Times New Roman" w:cs="Times New Roman"/>
          <w:sz w:val="28"/>
          <w:szCs w:val="28"/>
        </w:rPr>
        <w:t>,</w:t>
      </w:r>
      <w:r w:rsidR="00493B45">
        <w:rPr>
          <w:rFonts w:ascii="Times New Roman" w:hAnsi="Times New Roman" w:cs="Times New Roman"/>
          <w:sz w:val="28"/>
          <w:szCs w:val="28"/>
        </w:rPr>
        <w:t xml:space="preserve"> а в большей степени </w:t>
      </w:r>
      <w:r w:rsidR="005809C5">
        <w:rPr>
          <w:rFonts w:ascii="Times New Roman" w:hAnsi="Times New Roman" w:cs="Times New Roman"/>
          <w:sz w:val="28"/>
          <w:szCs w:val="28"/>
        </w:rPr>
        <w:t xml:space="preserve">в </w:t>
      </w:r>
      <w:r w:rsidR="00493B45">
        <w:rPr>
          <w:rFonts w:ascii="Times New Roman" w:hAnsi="Times New Roman" w:cs="Times New Roman"/>
          <w:sz w:val="28"/>
          <w:szCs w:val="28"/>
        </w:rPr>
        <w:t>экономической расчетной плоскости ценообразования реализуемого продукта.</w:t>
      </w:r>
      <w:r>
        <w:rPr>
          <w:rFonts w:ascii="Times New Roman" w:hAnsi="Times New Roman" w:cs="Times New Roman"/>
          <w:sz w:val="28"/>
          <w:szCs w:val="28"/>
        </w:rPr>
        <w:t xml:space="preserve"> </w:t>
      </w:r>
    </w:p>
    <w:p w:rsidR="00030618" w:rsidRDefault="00C832FC" w:rsidP="0003061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iCs/>
          <w:sz w:val="28"/>
          <w:szCs w:val="28"/>
        </w:rPr>
        <w:t xml:space="preserve">Такая </w:t>
      </w:r>
      <w:r w:rsidR="002D174F">
        <w:rPr>
          <w:rFonts w:ascii="Times New Roman" w:hAnsi="Times New Roman" w:cs="Times New Roman"/>
          <w:iCs/>
          <w:sz w:val="28"/>
          <w:szCs w:val="28"/>
        </w:rPr>
        <w:t>же непростая ситуация сложилась и в вопросе рыночного ценообразования</w:t>
      </w:r>
      <w:r w:rsidR="00030618">
        <w:rPr>
          <w:rFonts w:ascii="Times New Roman" w:hAnsi="Times New Roman" w:cs="Times New Roman"/>
          <w:iCs/>
          <w:sz w:val="28"/>
          <w:szCs w:val="28"/>
        </w:rPr>
        <w:t xml:space="preserve"> расчета цен на внутреннем рынке нефтепродуктов.</w:t>
      </w:r>
      <w:r w:rsidR="002D174F">
        <w:rPr>
          <w:rFonts w:ascii="Times New Roman" w:hAnsi="Times New Roman" w:cs="Times New Roman"/>
          <w:iCs/>
          <w:sz w:val="28"/>
          <w:szCs w:val="28"/>
        </w:rPr>
        <w:t xml:space="preserve"> Как следует из информационных </w:t>
      </w:r>
      <w:r w:rsidR="002D174F">
        <w:rPr>
          <w:rFonts w:ascii="Times New Roman" w:hAnsi="Times New Roman" w:cs="Times New Roman"/>
          <w:sz w:val="28"/>
          <w:szCs w:val="28"/>
        </w:rPr>
        <w:t>публикаций по этому вопросу (газета «Коммерсант</w:t>
      </w:r>
      <w:r w:rsidR="00B922CC">
        <w:rPr>
          <w:rFonts w:ascii="Times New Roman" w:hAnsi="Times New Roman" w:cs="Times New Roman"/>
          <w:sz w:val="28"/>
          <w:szCs w:val="28"/>
        </w:rPr>
        <w:t>ъ</w:t>
      </w:r>
      <w:r w:rsidR="002D174F">
        <w:rPr>
          <w:rFonts w:ascii="Times New Roman" w:hAnsi="Times New Roman" w:cs="Times New Roman"/>
          <w:sz w:val="28"/>
          <w:szCs w:val="28"/>
        </w:rPr>
        <w:t>» от 30.06.2010 №115(4415)</w:t>
      </w:r>
      <w:r w:rsidR="00B035A2">
        <w:rPr>
          <w:rFonts w:ascii="Times New Roman" w:hAnsi="Times New Roman" w:cs="Times New Roman"/>
          <w:sz w:val="28"/>
          <w:szCs w:val="28"/>
        </w:rPr>
        <w:t>)</w:t>
      </w:r>
      <w:r w:rsidR="002D174F">
        <w:rPr>
          <w:rFonts w:ascii="Times New Roman" w:hAnsi="Times New Roman" w:cs="Times New Roman"/>
          <w:sz w:val="28"/>
          <w:szCs w:val="28"/>
        </w:rPr>
        <w:t>,</w:t>
      </w:r>
      <w:r w:rsidR="000D6C8B">
        <w:rPr>
          <w:rFonts w:ascii="Times New Roman" w:hAnsi="Times New Roman" w:cs="Times New Roman"/>
          <w:sz w:val="28"/>
          <w:szCs w:val="28"/>
        </w:rPr>
        <w:t xml:space="preserve"> и</w:t>
      </w:r>
      <w:r w:rsidR="00030618">
        <w:rPr>
          <w:rFonts w:ascii="Times New Roman" w:hAnsi="Times New Roman" w:cs="Times New Roman"/>
          <w:sz w:val="28"/>
          <w:szCs w:val="28"/>
        </w:rPr>
        <w:t>з-за неразвитости биржевой торговли нефтепродуктами в России факт установления монопольных цен фиксировался на основе экспертной оценки. Федеральной антимонопольной служб</w:t>
      </w:r>
      <w:r w:rsidR="00601FFB">
        <w:rPr>
          <w:rFonts w:ascii="Times New Roman" w:hAnsi="Times New Roman" w:cs="Times New Roman"/>
          <w:sz w:val="28"/>
          <w:szCs w:val="28"/>
        </w:rPr>
        <w:t>ой России</w:t>
      </w:r>
      <w:r w:rsidR="00030618">
        <w:rPr>
          <w:rFonts w:ascii="Times New Roman" w:hAnsi="Times New Roman" w:cs="Times New Roman"/>
          <w:sz w:val="28"/>
          <w:szCs w:val="28"/>
        </w:rPr>
        <w:t xml:space="preserve"> использовалась формула цены на нефтепродукты на основе принципа </w:t>
      </w:r>
      <w:r w:rsidR="00030618">
        <w:rPr>
          <w:rFonts w:ascii="Times New Roman" w:hAnsi="Times New Roman" w:cs="Times New Roman"/>
          <w:sz w:val="28"/>
          <w:szCs w:val="28"/>
          <w:lang w:val="en-US"/>
        </w:rPr>
        <w:t>net</w:t>
      </w:r>
      <w:r w:rsidR="00030618" w:rsidRPr="001929FC">
        <w:rPr>
          <w:rFonts w:ascii="Times New Roman" w:hAnsi="Times New Roman" w:cs="Times New Roman"/>
          <w:sz w:val="28"/>
          <w:szCs w:val="28"/>
        </w:rPr>
        <w:t xml:space="preserve"> </w:t>
      </w:r>
      <w:r w:rsidR="00030618">
        <w:rPr>
          <w:rFonts w:ascii="Times New Roman" w:hAnsi="Times New Roman" w:cs="Times New Roman"/>
          <w:sz w:val="28"/>
          <w:szCs w:val="28"/>
          <w:lang w:val="en-US"/>
        </w:rPr>
        <w:t>back</w:t>
      </w:r>
      <w:r w:rsidR="00030618">
        <w:rPr>
          <w:rFonts w:ascii="Times New Roman" w:hAnsi="Times New Roman" w:cs="Times New Roman"/>
          <w:sz w:val="28"/>
          <w:szCs w:val="28"/>
        </w:rPr>
        <w:t xml:space="preserve"> (обратный отсчет (цен); формула: цена на мировом рынке за вычетом </w:t>
      </w:r>
      <w:r w:rsidR="001117DD">
        <w:rPr>
          <w:rFonts w:ascii="Times New Roman" w:hAnsi="Times New Roman" w:cs="Times New Roman"/>
          <w:sz w:val="28"/>
          <w:szCs w:val="28"/>
        </w:rPr>
        <w:t xml:space="preserve">экспортной </w:t>
      </w:r>
      <w:r w:rsidR="00030618">
        <w:rPr>
          <w:rFonts w:ascii="Times New Roman" w:hAnsi="Times New Roman" w:cs="Times New Roman"/>
          <w:sz w:val="28"/>
          <w:szCs w:val="28"/>
        </w:rPr>
        <w:t xml:space="preserve">пошлины и расходов на транспортную логистику). </w:t>
      </w:r>
      <w:r w:rsidR="00601FFB">
        <w:rPr>
          <w:rFonts w:ascii="Times New Roman" w:hAnsi="Times New Roman" w:cs="Times New Roman"/>
          <w:sz w:val="28"/>
          <w:szCs w:val="28"/>
        </w:rPr>
        <w:t>Предложения по формуле цены на нефтепродукты с расчетами и обоснованиями направлены Федеральной антимонопольной службой России в Правительство Российской Федерации. Федеральная антимонопольная служба России полагает, что на нынешнем этапе развития рыночного ценообразования расчётные показатели, определённые по этой формуле, могут использоваться в качестве индикаторов рыночных цен оптового рынка нефтепродуктов.</w:t>
      </w:r>
      <w:r w:rsidR="00601FFB" w:rsidRPr="00601FFB">
        <w:rPr>
          <w:rFonts w:ascii="Times New Roman" w:hAnsi="Times New Roman" w:cs="Times New Roman"/>
          <w:sz w:val="28"/>
          <w:szCs w:val="28"/>
        </w:rPr>
        <w:t xml:space="preserve"> </w:t>
      </w:r>
      <w:r w:rsidR="00601FFB">
        <w:rPr>
          <w:rFonts w:ascii="Times New Roman" w:hAnsi="Times New Roman" w:cs="Times New Roman"/>
          <w:sz w:val="28"/>
          <w:szCs w:val="28"/>
        </w:rPr>
        <w:t xml:space="preserve">По её мнению, превышение фактических цен предложенных показателей может рассматриваться как признак нарушения антимонопольного законодательства. С ростом объемов биржевых продаж нефтепродуктов </w:t>
      </w:r>
      <w:r w:rsidR="00FE3857">
        <w:rPr>
          <w:rFonts w:ascii="Times New Roman" w:hAnsi="Times New Roman" w:cs="Times New Roman"/>
          <w:sz w:val="28"/>
          <w:szCs w:val="28"/>
        </w:rPr>
        <w:t xml:space="preserve">- </w:t>
      </w:r>
      <w:r w:rsidR="00601FFB">
        <w:rPr>
          <w:rFonts w:ascii="Times New Roman" w:hAnsi="Times New Roman" w:cs="Times New Roman"/>
          <w:sz w:val="28"/>
          <w:szCs w:val="28"/>
        </w:rPr>
        <w:t>с выходом на уровень 10</w:t>
      </w:r>
      <w:r w:rsidR="00FE3857">
        <w:rPr>
          <w:rFonts w:ascii="Times New Roman" w:hAnsi="Times New Roman" w:cs="Times New Roman"/>
          <w:sz w:val="28"/>
          <w:szCs w:val="28"/>
        </w:rPr>
        <w:t>% (</w:t>
      </w:r>
      <w:r w:rsidR="00601FFB">
        <w:rPr>
          <w:rFonts w:ascii="Times New Roman" w:hAnsi="Times New Roman" w:cs="Times New Roman"/>
          <w:sz w:val="28"/>
          <w:szCs w:val="28"/>
        </w:rPr>
        <w:t xml:space="preserve">по другим данным </w:t>
      </w:r>
      <w:r w:rsidR="00FE3857">
        <w:rPr>
          <w:rFonts w:ascii="Times New Roman" w:hAnsi="Times New Roman" w:cs="Times New Roman"/>
          <w:sz w:val="28"/>
          <w:szCs w:val="28"/>
        </w:rPr>
        <w:t xml:space="preserve">- </w:t>
      </w:r>
      <w:r w:rsidR="00601FFB">
        <w:rPr>
          <w:rFonts w:ascii="Times New Roman" w:hAnsi="Times New Roman" w:cs="Times New Roman"/>
          <w:sz w:val="28"/>
          <w:szCs w:val="28"/>
        </w:rPr>
        <w:t>15%</w:t>
      </w:r>
      <w:r w:rsidR="00FE3857">
        <w:rPr>
          <w:rFonts w:ascii="Times New Roman" w:hAnsi="Times New Roman" w:cs="Times New Roman"/>
          <w:sz w:val="28"/>
          <w:szCs w:val="28"/>
        </w:rPr>
        <w:t>)</w:t>
      </w:r>
      <w:r w:rsidR="00601FFB">
        <w:rPr>
          <w:rFonts w:ascii="Times New Roman" w:hAnsi="Times New Roman" w:cs="Times New Roman"/>
          <w:sz w:val="28"/>
          <w:szCs w:val="28"/>
        </w:rPr>
        <w:t xml:space="preserve"> от емкости внутреннего рынка ориентиром должен стать биржевой индикатор; </w:t>
      </w:r>
      <w:r w:rsidR="00030618">
        <w:rPr>
          <w:rFonts w:ascii="Times New Roman" w:hAnsi="Times New Roman" w:cs="Times New Roman"/>
          <w:sz w:val="28"/>
          <w:szCs w:val="28"/>
        </w:rPr>
        <w:t xml:space="preserve">биржевые цены могут быть признаны конкурентными. </w:t>
      </w:r>
      <w:r w:rsidR="006221CD">
        <w:rPr>
          <w:rFonts w:ascii="Times New Roman" w:hAnsi="Times New Roman" w:cs="Times New Roman"/>
          <w:sz w:val="28"/>
          <w:szCs w:val="28"/>
        </w:rPr>
        <w:t>Министерство энергетики России предложило свой вариант расчета предельных индикативных цен для каждого из нефтеперерабатывающих заводов</w:t>
      </w:r>
      <w:r w:rsidR="008E6F03">
        <w:rPr>
          <w:rFonts w:ascii="Times New Roman" w:hAnsi="Times New Roman" w:cs="Times New Roman"/>
          <w:sz w:val="28"/>
          <w:szCs w:val="28"/>
        </w:rPr>
        <w:t xml:space="preserve"> и намерено также направить его в Правительство Российской Федерации для дальнейшего рассмотрения.</w:t>
      </w:r>
    </w:p>
    <w:p w:rsidR="002D174F" w:rsidRPr="001929FC" w:rsidRDefault="0000044D" w:rsidP="0003061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Поэтому повторюсь</w:t>
      </w:r>
      <w:r w:rsidR="00B035A2">
        <w:rPr>
          <w:rFonts w:ascii="Times New Roman" w:hAnsi="Times New Roman" w:cs="Times New Roman"/>
          <w:sz w:val="28"/>
          <w:szCs w:val="28"/>
        </w:rPr>
        <w:t>,</w:t>
      </w:r>
      <w:r>
        <w:rPr>
          <w:rFonts w:ascii="Times New Roman" w:hAnsi="Times New Roman" w:cs="Times New Roman"/>
          <w:sz w:val="28"/>
          <w:szCs w:val="28"/>
        </w:rPr>
        <w:t xml:space="preserve"> </w:t>
      </w:r>
      <w:r w:rsidR="00BD2045">
        <w:rPr>
          <w:rFonts w:ascii="Times New Roman" w:hAnsi="Times New Roman" w:cs="Times New Roman"/>
          <w:sz w:val="28"/>
          <w:szCs w:val="28"/>
        </w:rPr>
        <w:t>сделав</w:t>
      </w:r>
      <w:r w:rsidR="002D174F">
        <w:rPr>
          <w:rFonts w:ascii="Times New Roman" w:hAnsi="Times New Roman" w:cs="Times New Roman"/>
          <w:sz w:val="28"/>
          <w:szCs w:val="28"/>
        </w:rPr>
        <w:t xml:space="preserve"> окончательный вывод по данной проблеме.</w:t>
      </w:r>
    </w:p>
    <w:p w:rsidR="008B503F" w:rsidRDefault="008B503F" w:rsidP="008B503F">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Представляется, что при исследовании вопроса об обоснованности повышения монополистом цены на производимый им продукт необходим экономический анализ, который может быть произведен только на основе первичных финансовых документов производителя </w:t>
      </w:r>
      <w:r w:rsidR="00B035A2">
        <w:rPr>
          <w:rFonts w:ascii="Times New Roman" w:hAnsi="Times New Roman" w:cs="Times New Roman"/>
          <w:sz w:val="28"/>
          <w:szCs w:val="28"/>
        </w:rPr>
        <w:t>–</w:t>
      </w:r>
      <w:r>
        <w:rPr>
          <w:rFonts w:ascii="Times New Roman" w:hAnsi="Times New Roman" w:cs="Times New Roman"/>
          <w:sz w:val="28"/>
          <w:szCs w:val="28"/>
        </w:rPr>
        <w:t xml:space="preserve"> монополиста</w:t>
      </w:r>
      <w:r w:rsidR="00B035A2">
        <w:rPr>
          <w:rFonts w:ascii="Times New Roman" w:hAnsi="Times New Roman" w:cs="Times New Roman"/>
          <w:sz w:val="28"/>
          <w:szCs w:val="28"/>
        </w:rPr>
        <w:t>,</w:t>
      </w:r>
      <w:r>
        <w:rPr>
          <w:rFonts w:ascii="Times New Roman" w:hAnsi="Times New Roman" w:cs="Times New Roman"/>
          <w:sz w:val="28"/>
          <w:szCs w:val="28"/>
        </w:rPr>
        <w:t xml:space="preserve"> квалифицированным специалистом – экспертом в рамках экспертизы, назначенной судом в ходе рассмотрения дела. В первую очередь должны быть исследованы документы о затратах в связи с производством продукта. Повышение цены может быть признано обоснованным, если оно обусловлено повышением закупочных цен на сырье, необходимое для производства продукта; повышением цен на энергоносители, перевозку, повышением заработной платы работников, непос</w:t>
      </w:r>
      <w:r w:rsidR="002D174F">
        <w:rPr>
          <w:rFonts w:ascii="Times New Roman" w:hAnsi="Times New Roman" w:cs="Times New Roman"/>
          <w:sz w:val="28"/>
          <w:szCs w:val="28"/>
        </w:rPr>
        <w:t>редственно производящих продукт.</w:t>
      </w:r>
      <w:r>
        <w:rPr>
          <w:rFonts w:ascii="Times New Roman" w:hAnsi="Times New Roman" w:cs="Times New Roman"/>
          <w:sz w:val="28"/>
          <w:szCs w:val="28"/>
        </w:rPr>
        <w:t xml:space="preserve"> </w:t>
      </w:r>
    </w:p>
    <w:p w:rsidR="008B503F" w:rsidRDefault="008B503F" w:rsidP="008B503F">
      <w:pPr>
        <w:pStyle w:val="ConsPlusNormal"/>
        <w:widowControl/>
        <w:spacing w:line="360" w:lineRule="auto"/>
        <w:jc w:val="both"/>
        <w:rPr>
          <w:rFonts w:ascii="Times New Roman" w:hAnsi="Times New Roman" w:cs="Times New Roman"/>
          <w:iCs/>
          <w:sz w:val="28"/>
          <w:szCs w:val="28"/>
        </w:rPr>
      </w:pPr>
      <w:r>
        <w:rPr>
          <w:rFonts w:ascii="Times New Roman" w:hAnsi="Times New Roman" w:cs="Times New Roman"/>
          <w:sz w:val="28"/>
          <w:szCs w:val="28"/>
        </w:rPr>
        <w:t xml:space="preserve"> Думаю, что антимонопольному органу не </w:t>
      </w:r>
      <w:r w:rsidRPr="00A853DB">
        <w:rPr>
          <w:rFonts w:ascii="Times New Roman" w:hAnsi="Times New Roman" w:cs="Times New Roman"/>
          <w:sz w:val="28"/>
          <w:szCs w:val="28"/>
        </w:rPr>
        <w:t>следует</w:t>
      </w:r>
      <w:r>
        <w:rPr>
          <w:rFonts w:ascii="Times New Roman" w:hAnsi="Times New Roman" w:cs="Times New Roman"/>
          <w:sz w:val="28"/>
          <w:szCs w:val="28"/>
        </w:rPr>
        <w:t xml:space="preserve"> основывать свою правовую позицию по делу </w:t>
      </w:r>
      <w:r w:rsidRPr="00A853DB">
        <w:rPr>
          <w:rFonts w:ascii="Times New Roman" w:hAnsi="Times New Roman" w:cs="Times New Roman"/>
          <w:iCs/>
          <w:sz w:val="28"/>
          <w:szCs w:val="28"/>
        </w:rPr>
        <w:t xml:space="preserve">исходя </w:t>
      </w:r>
      <w:r>
        <w:rPr>
          <w:rFonts w:ascii="Times New Roman" w:hAnsi="Times New Roman" w:cs="Times New Roman"/>
          <w:iCs/>
          <w:sz w:val="28"/>
          <w:szCs w:val="28"/>
        </w:rPr>
        <w:t xml:space="preserve">только </w:t>
      </w:r>
      <w:r w:rsidRPr="00A853DB">
        <w:rPr>
          <w:rFonts w:ascii="Times New Roman" w:hAnsi="Times New Roman" w:cs="Times New Roman"/>
          <w:iCs/>
          <w:sz w:val="28"/>
          <w:szCs w:val="28"/>
        </w:rPr>
        <w:t>из возможных экон</w:t>
      </w:r>
      <w:r>
        <w:rPr>
          <w:rFonts w:ascii="Times New Roman" w:hAnsi="Times New Roman" w:cs="Times New Roman"/>
          <w:iCs/>
          <w:sz w:val="28"/>
          <w:szCs w:val="28"/>
        </w:rPr>
        <w:t xml:space="preserve">омических прогнозов </w:t>
      </w:r>
      <w:r w:rsidRPr="00A853DB">
        <w:rPr>
          <w:rFonts w:ascii="Times New Roman" w:hAnsi="Times New Roman" w:cs="Times New Roman"/>
          <w:iCs/>
          <w:sz w:val="28"/>
          <w:szCs w:val="28"/>
        </w:rPr>
        <w:t xml:space="preserve">без </w:t>
      </w:r>
      <w:r>
        <w:rPr>
          <w:rFonts w:ascii="Times New Roman" w:hAnsi="Times New Roman" w:cs="Times New Roman"/>
          <w:iCs/>
          <w:sz w:val="28"/>
          <w:szCs w:val="28"/>
        </w:rPr>
        <w:t xml:space="preserve">учета </w:t>
      </w:r>
      <w:r w:rsidR="007E50CE">
        <w:rPr>
          <w:rFonts w:ascii="Times New Roman" w:hAnsi="Times New Roman" w:cs="Times New Roman"/>
          <w:iCs/>
          <w:sz w:val="28"/>
          <w:szCs w:val="28"/>
        </w:rPr>
        <w:t xml:space="preserve">всех </w:t>
      </w:r>
      <w:r w:rsidRPr="00A853DB">
        <w:rPr>
          <w:rFonts w:ascii="Times New Roman" w:hAnsi="Times New Roman" w:cs="Times New Roman"/>
          <w:iCs/>
          <w:sz w:val="28"/>
          <w:szCs w:val="28"/>
        </w:rPr>
        <w:t>конкретны</w:t>
      </w:r>
      <w:r>
        <w:rPr>
          <w:rFonts w:ascii="Times New Roman" w:hAnsi="Times New Roman" w:cs="Times New Roman"/>
          <w:iCs/>
          <w:sz w:val="28"/>
          <w:szCs w:val="28"/>
        </w:rPr>
        <w:t>х</w:t>
      </w:r>
      <w:r w:rsidRPr="00A853DB">
        <w:rPr>
          <w:rFonts w:ascii="Times New Roman" w:hAnsi="Times New Roman" w:cs="Times New Roman"/>
          <w:iCs/>
          <w:sz w:val="28"/>
          <w:szCs w:val="28"/>
        </w:rPr>
        <w:t xml:space="preserve"> </w:t>
      </w:r>
      <w:r>
        <w:rPr>
          <w:rFonts w:ascii="Times New Roman" w:hAnsi="Times New Roman" w:cs="Times New Roman"/>
          <w:iCs/>
          <w:sz w:val="28"/>
          <w:szCs w:val="28"/>
        </w:rPr>
        <w:t>обстоятельств,</w:t>
      </w:r>
      <w:r w:rsidR="006B09FF">
        <w:rPr>
          <w:rFonts w:ascii="Times New Roman" w:hAnsi="Times New Roman" w:cs="Times New Roman"/>
          <w:iCs/>
          <w:sz w:val="28"/>
          <w:szCs w:val="28"/>
        </w:rPr>
        <w:t xml:space="preserve"> а следует подтверждать свою позицию непосредственно доказательствами, как и требуют статьи 64</w:t>
      </w:r>
      <w:r w:rsidR="00483FB3">
        <w:rPr>
          <w:rFonts w:ascii="Times New Roman" w:hAnsi="Times New Roman" w:cs="Times New Roman"/>
          <w:iCs/>
          <w:sz w:val="28"/>
          <w:szCs w:val="28"/>
        </w:rPr>
        <w:t>,</w:t>
      </w:r>
      <w:r w:rsidR="006B09FF">
        <w:rPr>
          <w:rFonts w:ascii="Times New Roman" w:hAnsi="Times New Roman" w:cs="Times New Roman"/>
          <w:iCs/>
          <w:sz w:val="28"/>
          <w:szCs w:val="28"/>
        </w:rPr>
        <w:t xml:space="preserve"> 65</w:t>
      </w:r>
      <w:r w:rsidR="00483FB3">
        <w:rPr>
          <w:rFonts w:ascii="Times New Roman" w:hAnsi="Times New Roman" w:cs="Times New Roman"/>
          <w:iCs/>
          <w:sz w:val="28"/>
          <w:szCs w:val="28"/>
        </w:rPr>
        <w:t>,</w:t>
      </w:r>
      <w:r w:rsidR="006B09FF">
        <w:rPr>
          <w:rFonts w:ascii="Times New Roman" w:hAnsi="Times New Roman" w:cs="Times New Roman"/>
          <w:iCs/>
          <w:sz w:val="28"/>
          <w:szCs w:val="28"/>
        </w:rPr>
        <w:t xml:space="preserve"> 67</w:t>
      </w:r>
      <w:r w:rsidR="00483FB3">
        <w:rPr>
          <w:rFonts w:ascii="Times New Roman" w:hAnsi="Times New Roman" w:cs="Times New Roman"/>
          <w:iCs/>
          <w:sz w:val="28"/>
          <w:szCs w:val="28"/>
        </w:rPr>
        <w:t>,</w:t>
      </w:r>
      <w:r w:rsidR="006B09FF">
        <w:rPr>
          <w:rFonts w:ascii="Times New Roman" w:hAnsi="Times New Roman" w:cs="Times New Roman"/>
          <w:iCs/>
          <w:sz w:val="28"/>
          <w:szCs w:val="28"/>
        </w:rPr>
        <w:t xml:space="preserve"> 68</w:t>
      </w:r>
      <w:r>
        <w:rPr>
          <w:rFonts w:ascii="Times New Roman" w:hAnsi="Times New Roman" w:cs="Times New Roman"/>
          <w:iCs/>
          <w:sz w:val="28"/>
          <w:szCs w:val="28"/>
        </w:rPr>
        <w:t xml:space="preserve"> </w:t>
      </w:r>
      <w:r w:rsidR="00483FB3">
        <w:rPr>
          <w:rFonts w:ascii="Times New Roman" w:hAnsi="Times New Roman" w:cs="Times New Roman"/>
          <w:iCs/>
          <w:sz w:val="28"/>
          <w:szCs w:val="28"/>
        </w:rPr>
        <w:t>Арбитражного процессуального кодекса Российской Федерации</w:t>
      </w:r>
      <w:r w:rsidRPr="00A853DB">
        <w:rPr>
          <w:rFonts w:ascii="Times New Roman" w:hAnsi="Times New Roman" w:cs="Times New Roman"/>
          <w:iCs/>
          <w:sz w:val="28"/>
          <w:szCs w:val="28"/>
        </w:rPr>
        <w:t>.</w:t>
      </w:r>
    </w:p>
    <w:p w:rsidR="00B33987" w:rsidRDefault="003155EB" w:rsidP="00B33987">
      <w:pPr>
        <w:pStyle w:val="ConsPlusNormal"/>
        <w:widowControl/>
        <w:spacing w:line="360" w:lineRule="auto"/>
        <w:jc w:val="both"/>
        <w:rPr>
          <w:rFonts w:ascii="Times New Roman" w:hAnsi="Times New Roman" w:cs="Times New Roman"/>
          <w:iCs/>
          <w:sz w:val="28"/>
          <w:szCs w:val="28"/>
        </w:rPr>
      </w:pPr>
      <w:r>
        <w:rPr>
          <w:rFonts w:ascii="Times New Roman" w:hAnsi="Times New Roman" w:cs="Times New Roman"/>
          <w:iCs/>
          <w:sz w:val="28"/>
          <w:szCs w:val="28"/>
        </w:rPr>
        <w:t>Позвольте привести ещё</w:t>
      </w:r>
      <w:r w:rsidR="00F9211A">
        <w:rPr>
          <w:rFonts w:ascii="Times New Roman" w:hAnsi="Times New Roman" w:cs="Times New Roman"/>
          <w:iCs/>
          <w:sz w:val="28"/>
          <w:szCs w:val="28"/>
        </w:rPr>
        <w:t xml:space="preserve"> </w:t>
      </w:r>
      <w:r>
        <w:rPr>
          <w:rFonts w:ascii="Times New Roman" w:hAnsi="Times New Roman" w:cs="Times New Roman"/>
          <w:iCs/>
          <w:sz w:val="28"/>
          <w:szCs w:val="28"/>
        </w:rPr>
        <w:t>один</w:t>
      </w:r>
      <w:r w:rsidR="00B33987">
        <w:rPr>
          <w:rFonts w:ascii="Times New Roman" w:hAnsi="Times New Roman" w:cs="Times New Roman"/>
          <w:iCs/>
          <w:sz w:val="28"/>
          <w:szCs w:val="28"/>
        </w:rPr>
        <w:t xml:space="preserve"> </w:t>
      </w:r>
      <w:r w:rsidR="00302D2D">
        <w:rPr>
          <w:rFonts w:ascii="Times New Roman" w:hAnsi="Times New Roman" w:cs="Times New Roman"/>
          <w:iCs/>
          <w:sz w:val="28"/>
          <w:szCs w:val="28"/>
        </w:rPr>
        <w:t xml:space="preserve">пример из </w:t>
      </w:r>
      <w:r w:rsidR="00B33987">
        <w:rPr>
          <w:rFonts w:ascii="Times New Roman" w:hAnsi="Times New Roman" w:cs="Times New Roman"/>
          <w:iCs/>
          <w:sz w:val="28"/>
          <w:szCs w:val="28"/>
        </w:rPr>
        <w:t>судебн</w:t>
      </w:r>
      <w:r w:rsidR="00302D2D">
        <w:rPr>
          <w:rFonts w:ascii="Times New Roman" w:hAnsi="Times New Roman" w:cs="Times New Roman"/>
          <w:iCs/>
          <w:sz w:val="28"/>
          <w:szCs w:val="28"/>
        </w:rPr>
        <w:t xml:space="preserve">ой </w:t>
      </w:r>
      <w:r w:rsidR="00B33987">
        <w:rPr>
          <w:rFonts w:ascii="Times New Roman" w:hAnsi="Times New Roman" w:cs="Times New Roman"/>
          <w:iCs/>
          <w:sz w:val="28"/>
          <w:szCs w:val="28"/>
        </w:rPr>
        <w:t>практик</w:t>
      </w:r>
      <w:r w:rsidR="00302D2D">
        <w:rPr>
          <w:rFonts w:ascii="Times New Roman" w:hAnsi="Times New Roman" w:cs="Times New Roman"/>
          <w:iCs/>
          <w:sz w:val="28"/>
          <w:szCs w:val="28"/>
        </w:rPr>
        <w:t>и</w:t>
      </w:r>
      <w:r w:rsidR="00B33987">
        <w:rPr>
          <w:rFonts w:ascii="Times New Roman" w:hAnsi="Times New Roman" w:cs="Times New Roman"/>
          <w:iCs/>
          <w:sz w:val="28"/>
          <w:szCs w:val="28"/>
        </w:rPr>
        <w:t xml:space="preserve"> Арбитражного суда Челябинской области</w:t>
      </w:r>
      <w:r w:rsidR="001130A7">
        <w:rPr>
          <w:rFonts w:ascii="Times New Roman" w:hAnsi="Times New Roman" w:cs="Times New Roman"/>
          <w:iCs/>
          <w:sz w:val="28"/>
          <w:szCs w:val="28"/>
        </w:rPr>
        <w:t xml:space="preserve"> в области ограничения монополистической конкуренции</w:t>
      </w:r>
      <w:r w:rsidR="00B33987">
        <w:rPr>
          <w:rFonts w:ascii="Times New Roman" w:hAnsi="Times New Roman" w:cs="Times New Roman"/>
          <w:iCs/>
          <w:sz w:val="28"/>
          <w:szCs w:val="28"/>
        </w:rPr>
        <w:t xml:space="preserve"> в части установления согласованных действий хозяйствующих субъек</w:t>
      </w:r>
      <w:r w:rsidR="008F7C2C">
        <w:rPr>
          <w:rFonts w:ascii="Times New Roman" w:hAnsi="Times New Roman" w:cs="Times New Roman"/>
          <w:iCs/>
          <w:sz w:val="28"/>
          <w:szCs w:val="28"/>
        </w:rPr>
        <w:t>тов, ограничивающих конкуренцию, на рынке реализации нефтепродуктов.</w:t>
      </w:r>
    </w:p>
    <w:p w:rsidR="00B33987" w:rsidRPr="00432CEF" w:rsidRDefault="00B33987" w:rsidP="00432CEF">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iCs/>
          <w:sz w:val="28"/>
          <w:szCs w:val="28"/>
        </w:rPr>
        <w:t>Законом о</w:t>
      </w:r>
      <w:r w:rsidR="000720C0">
        <w:rPr>
          <w:rFonts w:ascii="Times New Roman" w:hAnsi="Times New Roman" w:cs="Times New Roman"/>
          <w:iCs/>
          <w:sz w:val="28"/>
          <w:szCs w:val="28"/>
        </w:rPr>
        <w:t xml:space="preserve"> защите конкуренции установлен запрет </w:t>
      </w:r>
      <w:r>
        <w:rPr>
          <w:rFonts w:ascii="Times New Roman" w:hAnsi="Times New Roman" w:cs="Times New Roman"/>
          <w:iCs/>
          <w:sz w:val="28"/>
          <w:szCs w:val="28"/>
        </w:rPr>
        <w:t>соглашени</w:t>
      </w:r>
      <w:r w:rsidR="000720C0">
        <w:rPr>
          <w:rFonts w:ascii="Times New Roman" w:hAnsi="Times New Roman" w:cs="Times New Roman"/>
          <w:iCs/>
          <w:sz w:val="28"/>
          <w:szCs w:val="28"/>
        </w:rPr>
        <w:t>й</w:t>
      </w:r>
      <w:r>
        <w:rPr>
          <w:rFonts w:ascii="Times New Roman" w:hAnsi="Times New Roman" w:cs="Times New Roman"/>
          <w:iCs/>
          <w:sz w:val="28"/>
          <w:szCs w:val="28"/>
        </w:rPr>
        <w:t xml:space="preserve"> </w:t>
      </w:r>
      <w:r w:rsidRPr="00B33987">
        <w:rPr>
          <w:rFonts w:ascii="Times New Roman" w:hAnsi="Times New Roman" w:cs="Times New Roman"/>
          <w:iCs/>
          <w:sz w:val="28"/>
          <w:szCs w:val="28"/>
        </w:rPr>
        <w:t>между хозяйствующими субъектами или согласованные действия хозяйствующих субъектов, ограничивающие конкуренцию,</w:t>
      </w:r>
      <w:r w:rsidRPr="00B33987">
        <w:rPr>
          <w:rFonts w:ascii="Times New Roman" w:hAnsi="Times New Roman" w:cs="Times New Roman"/>
          <w:sz w:val="28"/>
          <w:szCs w:val="28"/>
        </w:rPr>
        <w:t xml:space="preserve"> если такие действия могут привести к установлению или поддержанию цен (тарифов), скидок, наценок; повышению, снижению или поддержанию цен на торгах; разделу рынка по территориальному принципу; созданию препятствий доступу на рынок другим хозяйствующим субъектам; сокращению или прекращению производства товаров, на которые имеется спрос, и т.д. (ст</w:t>
      </w:r>
      <w:r w:rsidR="00B0792A">
        <w:rPr>
          <w:rFonts w:ascii="Times New Roman" w:hAnsi="Times New Roman" w:cs="Times New Roman"/>
          <w:sz w:val="28"/>
          <w:szCs w:val="28"/>
        </w:rPr>
        <w:t>атья</w:t>
      </w:r>
      <w:r w:rsidRPr="00B33987">
        <w:rPr>
          <w:rFonts w:ascii="Times New Roman" w:hAnsi="Times New Roman" w:cs="Times New Roman"/>
          <w:sz w:val="28"/>
          <w:szCs w:val="28"/>
        </w:rPr>
        <w:t xml:space="preserve"> 11</w:t>
      </w:r>
      <w:r w:rsidR="000720C0">
        <w:rPr>
          <w:rFonts w:ascii="Times New Roman" w:hAnsi="Times New Roman" w:cs="Times New Roman"/>
          <w:sz w:val="28"/>
          <w:szCs w:val="28"/>
        </w:rPr>
        <w:t xml:space="preserve"> Закона о </w:t>
      </w:r>
      <w:r w:rsidR="000720C0" w:rsidRPr="00432CEF">
        <w:rPr>
          <w:rFonts w:ascii="Times New Roman" w:hAnsi="Times New Roman" w:cs="Times New Roman"/>
          <w:sz w:val="28"/>
          <w:szCs w:val="28"/>
        </w:rPr>
        <w:t>защите конкуренции</w:t>
      </w:r>
      <w:r w:rsidRPr="00432CEF">
        <w:rPr>
          <w:rFonts w:ascii="Times New Roman" w:hAnsi="Times New Roman" w:cs="Times New Roman"/>
          <w:sz w:val="28"/>
          <w:szCs w:val="28"/>
        </w:rPr>
        <w:t>).</w:t>
      </w:r>
    </w:p>
    <w:p w:rsidR="00432CEF" w:rsidRPr="00C54CBD" w:rsidRDefault="00432CEF" w:rsidP="00C54CBD">
      <w:pPr>
        <w:pStyle w:val="ConsPlusNormal"/>
        <w:widowControl/>
        <w:spacing w:line="360" w:lineRule="auto"/>
        <w:jc w:val="both"/>
        <w:rPr>
          <w:rFonts w:ascii="Times New Roman" w:hAnsi="Times New Roman" w:cs="Times New Roman"/>
          <w:sz w:val="28"/>
          <w:szCs w:val="28"/>
        </w:rPr>
      </w:pPr>
      <w:r w:rsidRPr="00432CEF">
        <w:rPr>
          <w:rFonts w:ascii="Times New Roman" w:hAnsi="Times New Roman" w:cs="Times New Roman"/>
          <w:sz w:val="28"/>
          <w:szCs w:val="28"/>
        </w:rPr>
        <w:lastRenderedPageBreak/>
        <w:t>Согласно п</w:t>
      </w:r>
      <w:r w:rsidR="003155EB">
        <w:rPr>
          <w:rFonts w:ascii="Times New Roman" w:hAnsi="Times New Roman" w:cs="Times New Roman"/>
          <w:sz w:val="28"/>
          <w:szCs w:val="28"/>
        </w:rPr>
        <w:t>ункту</w:t>
      </w:r>
      <w:r w:rsidRPr="00432CEF">
        <w:rPr>
          <w:rFonts w:ascii="Times New Roman" w:hAnsi="Times New Roman" w:cs="Times New Roman"/>
          <w:sz w:val="28"/>
          <w:szCs w:val="28"/>
        </w:rPr>
        <w:t xml:space="preserve"> 2 постановления Пленума Высшего Арбитражного Суда Российской Федерации от 30.06.2008 </w:t>
      </w:r>
      <w:r w:rsidR="00A4034D">
        <w:rPr>
          <w:rFonts w:ascii="Times New Roman" w:hAnsi="Times New Roman" w:cs="Times New Roman"/>
          <w:sz w:val="28"/>
          <w:szCs w:val="28"/>
        </w:rPr>
        <w:t>№</w:t>
      </w:r>
      <w:r w:rsidR="00A74652">
        <w:rPr>
          <w:rFonts w:ascii="Times New Roman" w:hAnsi="Times New Roman" w:cs="Times New Roman"/>
          <w:sz w:val="28"/>
          <w:szCs w:val="28"/>
        </w:rPr>
        <w:t xml:space="preserve"> </w:t>
      </w:r>
      <w:r w:rsidRPr="00432CEF">
        <w:rPr>
          <w:rFonts w:ascii="Times New Roman" w:hAnsi="Times New Roman" w:cs="Times New Roman"/>
          <w:sz w:val="28"/>
          <w:szCs w:val="28"/>
        </w:rPr>
        <w:t xml:space="preserve">30 </w:t>
      </w:r>
      <w:r w:rsidR="00A4034D">
        <w:rPr>
          <w:rFonts w:ascii="Times New Roman" w:hAnsi="Times New Roman" w:cs="Times New Roman"/>
          <w:sz w:val="28"/>
          <w:szCs w:val="28"/>
        </w:rPr>
        <w:t>«</w:t>
      </w:r>
      <w:r w:rsidRPr="00432CEF">
        <w:rPr>
          <w:rFonts w:ascii="Times New Roman" w:hAnsi="Times New Roman" w:cs="Times New Roman"/>
          <w:sz w:val="28"/>
          <w:szCs w:val="28"/>
        </w:rPr>
        <w:t>О некоторых вопросах, возникающих в связи с применением арбитражными судами антимонопольного законодательства</w:t>
      </w:r>
      <w:r w:rsidR="00A4034D">
        <w:rPr>
          <w:rFonts w:ascii="Times New Roman" w:hAnsi="Times New Roman" w:cs="Times New Roman"/>
          <w:sz w:val="28"/>
          <w:szCs w:val="28"/>
        </w:rPr>
        <w:t>»</w:t>
      </w:r>
      <w:r w:rsidRPr="00432CEF">
        <w:rPr>
          <w:rFonts w:ascii="Times New Roman" w:hAnsi="Times New Roman" w:cs="Times New Roman"/>
          <w:sz w:val="28"/>
          <w:szCs w:val="28"/>
        </w:rPr>
        <w:t xml:space="preserve"> при анализе вопроса о том, являются ли действия хозяйствующих субъектов на товарном рынке согласованными (ст. 8 Закона о защите конкуренции), арбитражным судам следует учитывать</w:t>
      </w:r>
      <w:r w:rsidR="00A74652">
        <w:rPr>
          <w:rFonts w:ascii="Times New Roman" w:hAnsi="Times New Roman" w:cs="Times New Roman"/>
          <w:sz w:val="28"/>
          <w:szCs w:val="28"/>
        </w:rPr>
        <w:t>, что</w:t>
      </w:r>
      <w:r w:rsidRPr="00432CEF">
        <w:rPr>
          <w:rFonts w:ascii="Times New Roman" w:hAnsi="Times New Roman" w:cs="Times New Roman"/>
          <w:sz w:val="28"/>
          <w:szCs w:val="28"/>
        </w:rPr>
        <w:t xml:space="preserve"> согласованность действий может быть установлена и при отсутствии </w:t>
      </w:r>
      <w:r w:rsidRPr="00C54CBD">
        <w:rPr>
          <w:rFonts w:ascii="Times New Roman" w:hAnsi="Times New Roman" w:cs="Times New Roman"/>
          <w:sz w:val="28"/>
          <w:szCs w:val="28"/>
        </w:rPr>
        <w:t>документального подтверждения наличия договоренности об их совершении.</w:t>
      </w:r>
    </w:p>
    <w:p w:rsidR="00C54CBD" w:rsidRPr="00954C2D" w:rsidRDefault="00A4034D" w:rsidP="00954C2D">
      <w:pPr>
        <w:pStyle w:val="ConsPlusNormal"/>
        <w:widowControl/>
        <w:spacing w:line="360" w:lineRule="auto"/>
        <w:jc w:val="both"/>
        <w:rPr>
          <w:rFonts w:ascii="Times New Roman" w:hAnsi="Times New Roman" w:cs="Times New Roman"/>
          <w:sz w:val="28"/>
          <w:szCs w:val="28"/>
        </w:rPr>
      </w:pPr>
      <w:r w:rsidRPr="00C54CBD">
        <w:rPr>
          <w:rFonts w:ascii="Times New Roman" w:hAnsi="Times New Roman" w:cs="Times New Roman"/>
          <w:sz w:val="28"/>
          <w:szCs w:val="28"/>
        </w:rPr>
        <w:t>Так, по одному из дел Арбитражным судом Челябинской области</w:t>
      </w:r>
      <w:r w:rsidRPr="00C54CBD">
        <w:rPr>
          <w:rStyle w:val="a9"/>
          <w:rFonts w:ascii="Times New Roman" w:hAnsi="Times New Roman" w:cs="Times New Roman"/>
          <w:sz w:val="28"/>
          <w:szCs w:val="28"/>
        </w:rPr>
        <w:footnoteReference w:id="3"/>
      </w:r>
      <w:r w:rsidRPr="00C54CBD">
        <w:rPr>
          <w:rFonts w:ascii="Times New Roman" w:hAnsi="Times New Roman" w:cs="Times New Roman"/>
          <w:sz w:val="28"/>
          <w:szCs w:val="28"/>
        </w:rPr>
        <w:t xml:space="preserve"> </w:t>
      </w:r>
      <w:r w:rsidR="00C54CBD" w:rsidRPr="00C54CBD">
        <w:rPr>
          <w:rFonts w:ascii="Times New Roman" w:hAnsi="Times New Roman" w:cs="Times New Roman"/>
          <w:sz w:val="28"/>
          <w:szCs w:val="28"/>
        </w:rPr>
        <w:t>было</w:t>
      </w:r>
      <w:r w:rsidR="00432CEF" w:rsidRPr="00C54CBD">
        <w:rPr>
          <w:rFonts w:ascii="Times New Roman" w:hAnsi="Times New Roman" w:cs="Times New Roman"/>
          <w:sz w:val="28"/>
          <w:szCs w:val="28"/>
        </w:rPr>
        <w:t xml:space="preserve"> установлено, </w:t>
      </w:r>
      <w:r w:rsidR="00954C2D">
        <w:rPr>
          <w:rFonts w:ascii="Times New Roman" w:hAnsi="Times New Roman" w:cs="Times New Roman"/>
          <w:sz w:val="28"/>
          <w:szCs w:val="28"/>
        </w:rPr>
        <w:t>что п</w:t>
      </w:r>
      <w:r w:rsidR="00C54CBD" w:rsidRPr="00C54CBD">
        <w:rPr>
          <w:rFonts w:ascii="Times New Roman" w:hAnsi="Times New Roman" w:cs="Times New Roman"/>
          <w:sz w:val="28"/>
          <w:szCs w:val="28"/>
        </w:rPr>
        <w:t xml:space="preserve">о результатам рассмотрения дела о нарушении антимонопольного законодательства </w:t>
      </w:r>
      <w:r w:rsidR="00954C2D">
        <w:rPr>
          <w:rFonts w:ascii="Times New Roman" w:hAnsi="Times New Roman" w:cs="Times New Roman"/>
          <w:sz w:val="28"/>
          <w:szCs w:val="28"/>
        </w:rPr>
        <w:t>антимонопольным органом</w:t>
      </w:r>
      <w:r w:rsidR="00C54CBD" w:rsidRPr="00C54CBD">
        <w:rPr>
          <w:rFonts w:ascii="Times New Roman" w:hAnsi="Times New Roman" w:cs="Times New Roman"/>
          <w:sz w:val="28"/>
          <w:szCs w:val="28"/>
        </w:rPr>
        <w:t xml:space="preserve"> вынесено решение</w:t>
      </w:r>
      <w:r w:rsidR="0038614A">
        <w:rPr>
          <w:rFonts w:ascii="Times New Roman" w:hAnsi="Times New Roman" w:cs="Times New Roman"/>
          <w:sz w:val="28"/>
          <w:szCs w:val="28"/>
        </w:rPr>
        <w:t xml:space="preserve">, которым </w:t>
      </w:r>
      <w:r w:rsidR="00A74652" w:rsidRPr="00954C2D">
        <w:rPr>
          <w:rFonts w:ascii="Times New Roman" w:hAnsi="Times New Roman" w:cs="Times New Roman"/>
          <w:sz w:val="28"/>
          <w:szCs w:val="28"/>
        </w:rPr>
        <w:t>признан</w:t>
      </w:r>
      <w:r w:rsidR="00A74652">
        <w:rPr>
          <w:rFonts w:ascii="Times New Roman" w:hAnsi="Times New Roman" w:cs="Times New Roman"/>
          <w:sz w:val="28"/>
          <w:szCs w:val="28"/>
        </w:rPr>
        <w:t>ы</w:t>
      </w:r>
      <w:r w:rsidR="00A74652" w:rsidRPr="00954C2D">
        <w:rPr>
          <w:rFonts w:ascii="Times New Roman" w:hAnsi="Times New Roman" w:cs="Times New Roman"/>
          <w:sz w:val="28"/>
          <w:szCs w:val="28"/>
        </w:rPr>
        <w:t xml:space="preserve"> нарушающими пункт 1 части 1 статьи 11 Закона о защите конкуренции</w:t>
      </w:r>
      <w:r w:rsidR="00A74652">
        <w:rPr>
          <w:rFonts w:ascii="Times New Roman" w:hAnsi="Times New Roman" w:cs="Times New Roman"/>
          <w:sz w:val="28"/>
          <w:szCs w:val="28"/>
        </w:rPr>
        <w:t xml:space="preserve"> </w:t>
      </w:r>
      <w:r w:rsidR="0038614A" w:rsidRPr="00C54CBD">
        <w:rPr>
          <w:rFonts w:ascii="Times New Roman" w:hAnsi="Times New Roman" w:cs="Times New Roman"/>
          <w:sz w:val="28"/>
          <w:szCs w:val="28"/>
        </w:rPr>
        <w:t>согласованны</w:t>
      </w:r>
      <w:r w:rsidR="0038614A">
        <w:rPr>
          <w:rFonts w:ascii="Times New Roman" w:hAnsi="Times New Roman" w:cs="Times New Roman"/>
          <w:sz w:val="28"/>
          <w:szCs w:val="28"/>
        </w:rPr>
        <w:t>е</w:t>
      </w:r>
      <w:r w:rsidR="0038614A" w:rsidRPr="00C54CBD">
        <w:rPr>
          <w:rFonts w:ascii="Times New Roman" w:hAnsi="Times New Roman" w:cs="Times New Roman"/>
          <w:sz w:val="28"/>
          <w:szCs w:val="28"/>
        </w:rPr>
        <w:t xml:space="preserve"> действия общества </w:t>
      </w:r>
      <w:r w:rsidR="0038614A">
        <w:rPr>
          <w:rFonts w:ascii="Times New Roman" w:hAnsi="Times New Roman" w:cs="Times New Roman"/>
          <w:sz w:val="28"/>
          <w:szCs w:val="28"/>
        </w:rPr>
        <w:t xml:space="preserve">Л. </w:t>
      </w:r>
      <w:r w:rsidR="0038614A" w:rsidRPr="00C54CBD">
        <w:rPr>
          <w:rFonts w:ascii="Times New Roman" w:hAnsi="Times New Roman" w:cs="Times New Roman"/>
          <w:sz w:val="28"/>
          <w:szCs w:val="28"/>
        </w:rPr>
        <w:t>и предпринимателя</w:t>
      </w:r>
      <w:r w:rsidR="0038614A">
        <w:rPr>
          <w:rFonts w:ascii="Times New Roman" w:hAnsi="Times New Roman" w:cs="Times New Roman"/>
          <w:sz w:val="28"/>
          <w:szCs w:val="28"/>
        </w:rPr>
        <w:t xml:space="preserve"> К. по</w:t>
      </w:r>
      <w:r w:rsidR="0038614A" w:rsidRPr="00C54CBD">
        <w:rPr>
          <w:rFonts w:ascii="Times New Roman" w:hAnsi="Times New Roman" w:cs="Times New Roman"/>
          <w:sz w:val="28"/>
          <w:szCs w:val="28"/>
        </w:rPr>
        <w:t xml:space="preserve"> установлению (поддержанию) единых цен на нефтепродукты (бензин марок АИ-92 и АИ-95, дизельное топливо) в период с </w:t>
      </w:r>
      <w:r w:rsidR="000F5B06">
        <w:rPr>
          <w:rFonts w:ascii="Times New Roman" w:hAnsi="Times New Roman" w:cs="Times New Roman"/>
          <w:sz w:val="28"/>
          <w:szCs w:val="28"/>
        </w:rPr>
        <w:t>января по август 2008 года.</w:t>
      </w:r>
      <w:r w:rsidR="0038614A" w:rsidRPr="00C54CBD">
        <w:rPr>
          <w:rFonts w:ascii="Times New Roman" w:hAnsi="Times New Roman" w:cs="Times New Roman"/>
          <w:sz w:val="28"/>
          <w:szCs w:val="28"/>
        </w:rPr>
        <w:t xml:space="preserve"> </w:t>
      </w:r>
    </w:p>
    <w:p w:rsidR="00954C2D" w:rsidRPr="00954C2D" w:rsidRDefault="00954C2D" w:rsidP="00954C2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При рассмотрении дела с</w:t>
      </w:r>
      <w:r w:rsidRPr="00954C2D">
        <w:rPr>
          <w:rFonts w:ascii="Times New Roman" w:hAnsi="Times New Roman" w:cs="Times New Roman"/>
          <w:sz w:val="28"/>
          <w:szCs w:val="28"/>
        </w:rPr>
        <w:t>уд отметил, что для признания наличия в действиях хозяйствующих субъектов нарушений п</w:t>
      </w:r>
      <w:r>
        <w:rPr>
          <w:rFonts w:ascii="Times New Roman" w:hAnsi="Times New Roman" w:cs="Times New Roman"/>
          <w:sz w:val="28"/>
          <w:szCs w:val="28"/>
        </w:rPr>
        <w:t>ункта</w:t>
      </w:r>
      <w:r w:rsidRPr="00954C2D">
        <w:rPr>
          <w:rFonts w:ascii="Times New Roman" w:hAnsi="Times New Roman" w:cs="Times New Roman"/>
          <w:sz w:val="28"/>
          <w:szCs w:val="28"/>
        </w:rPr>
        <w:t xml:space="preserve"> 1 ч</w:t>
      </w:r>
      <w:r>
        <w:rPr>
          <w:rFonts w:ascii="Times New Roman" w:hAnsi="Times New Roman" w:cs="Times New Roman"/>
          <w:sz w:val="28"/>
          <w:szCs w:val="28"/>
        </w:rPr>
        <w:t>асти</w:t>
      </w:r>
      <w:r w:rsidRPr="00954C2D">
        <w:rPr>
          <w:rFonts w:ascii="Times New Roman" w:hAnsi="Times New Roman" w:cs="Times New Roman"/>
          <w:sz w:val="28"/>
          <w:szCs w:val="28"/>
        </w:rPr>
        <w:t xml:space="preserve"> 1 ст</w:t>
      </w:r>
      <w:r>
        <w:rPr>
          <w:rFonts w:ascii="Times New Roman" w:hAnsi="Times New Roman" w:cs="Times New Roman"/>
          <w:sz w:val="28"/>
          <w:szCs w:val="28"/>
        </w:rPr>
        <w:t>атьи</w:t>
      </w:r>
      <w:r w:rsidRPr="00954C2D">
        <w:rPr>
          <w:rFonts w:ascii="Times New Roman" w:hAnsi="Times New Roman" w:cs="Times New Roman"/>
          <w:sz w:val="28"/>
          <w:szCs w:val="28"/>
        </w:rPr>
        <w:t xml:space="preserve"> 11 Закона о защите конкуренции необходимо установить, что согласованные действия совершены на одном товарном рынке, являлись относительно синхронными и единообразными, а также осуществлены хозяйствующими субъектами при отсутствии объективных причин.</w:t>
      </w:r>
    </w:p>
    <w:p w:rsidR="001C5C28" w:rsidRDefault="00954C2D" w:rsidP="00432CEF">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дела </w:t>
      </w:r>
      <w:r w:rsidR="00444339">
        <w:rPr>
          <w:rFonts w:ascii="Times New Roman" w:hAnsi="Times New Roman" w:cs="Times New Roman"/>
          <w:sz w:val="28"/>
          <w:szCs w:val="28"/>
        </w:rPr>
        <w:t>суд пришел к выводу, что антимонопольным органом</w:t>
      </w:r>
      <w:r w:rsidR="00432CEF" w:rsidRPr="00432CEF">
        <w:rPr>
          <w:rFonts w:ascii="Times New Roman" w:hAnsi="Times New Roman" w:cs="Times New Roman"/>
          <w:sz w:val="28"/>
          <w:szCs w:val="28"/>
        </w:rPr>
        <w:t xml:space="preserve"> при рассмотрении материалов антимонопольного дела </w:t>
      </w:r>
      <w:r w:rsidR="00444339">
        <w:rPr>
          <w:rFonts w:ascii="Times New Roman" w:hAnsi="Times New Roman" w:cs="Times New Roman"/>
          <w:sz w:val="28"/>
          <w:szCs w:val="28"/>
        </w:rPr>
        <w:t xml:space="preserve">правильно </w:t>
      </w:r>
      <w:r w:rsidR="00432CEF" w:rsidRPr="00432CEF">
        <w:rPr>
          <w:rFonts w:ascii="Times New Roman" w:hAnsi="Times New Roman" w:cs="Times New Roman"/>
          <w:sz w:val="28"/>
          <w:szCs w:val="28"/>
        </w:rPr>
        <w:t>определен</w:t>
      </w:r>
      <w:r w:rsidR="00F863DC">
        <w:rPr>
          <w:rFonts w:ascii="Times New Roman" w:hAnsi="Times New Roman" w:cs="Times New Roman"/>
          <w:sz w:val="28"/>
          <w:szCs w:val="28"/>
        </w:rPr>
        <w:t>ы продуктовые и географические границы товарного рынка</w:t>
      </w:r>
      <w:r w:rsidR="00575FD9">
        <w:rPr>
          <w:rFonts w:ascii="Times New Roman" w:hAnsi="Times New Roman" w:cs="Times New Roman"/>
          <w:sz w:val="28"/>
          <w:szCs w:val="28"/>
        </w:rPr>
        <w:t>: р</w:t>
      </w:r>
      <w:r w:rsidR="00F863DC">
        <w:rPr>
          <w:rFonts w:ascii="Times New Roman" w:hAnsi="Times New Roman" w:cs="Times New Roman"/>
          <w:sz w:val="28"/>
          <w:szCs w:val="28"/>
        </w:rPr>
        <w:t>ынок в</w:t>
      </w:r>
      <w:r w:rsidR="00432CEF" w:rsidRPr="00432CEF">
        <w:rPr>
          <w:rFonts w:ascii="Times New Roman" w:hAnsi="Times New Roman" w:cs="Times New Roman"/>
          <w:sz w:val="28"/>
          <w:szCs w:val="28"/>
        </w:rPr>
        <w:t xml:space="preserve"> </w:t>
      </w:r>
      <w:r w:rsidR="00F863DC">
        <w:rPr>
          <w:rFonts w:ascii="Times New Roman" w:hAnsi="Times New Roman" w:cs="Times New Roman"/>
          <w:sz w:val="28"/>
          <w:szCs w:val="28"/>
        </w:rPr>
        <w:t xml:space="preserve">продуктовых границах определен </w:t>
      </w:r>
      <w:r w:rsidR="00432CEF" w:rsidRPr="00432CEF">
        <w:rPr>
          <w:rFonts w:ascii="Times New Roman" w:hAnsi="Times New Roman" w:cs="Times New Roman"/>
          <w:sz w:val="28"/>
          <w:szCs w:val="28"/>
        </w:rPr>
        <w:t>как рынок по розничной реализации нефтепродуктов (бензинов автомобильных и дизельного топлива)</w:t>
      </w:r>
      <w:r w:rsidR="00F863DC">
        <w:rPr>
          <w:rFonts w:ascii="Times New Roman" w:hAnsi="Times New Roman" w:cs="Times New Roman"/>
          <w:sz w:val="28"/>
          <w:szCs w:val="28"/>
        </w:rPr>
        <w:t>, а географические границы рынка совпадают с</w:t>
      </w:r>
      <w:r w:rsidR="00432CEF" w:rsidRPr="00432CEF">
        <w:rPr>
          <w:rFonts w:ascii="Times New Roman" w:hAnsi="Times New Roman" w:cs="Times New Roman"/>
          <w:sz w:val="28"/>
          <w:szCs w:val="28"/>
        </w:rPr>
        <w:t xml:space="preserve"> </w:t>
      </w:r>
      <w:r w:rsidR="00432CEF" w:rsidRPr="00432CEF">
        <w:rPr>
          <w:rFonts w:ascii="Times New Roman" w:hAnsi="Times New Roman" w:cs="Times New Roman"/>
          <w:sz w:val="28"/>
          <w:szCs w:val="28"/>
        </w:rPr>
        <w:lastRenderedPageBreak/>
        <w:t>границ</w:t>
      </w:r>
      <w:r w:rsidR="00F863DC">
        <w:rPr>
          <w:rFonts w:ascii="Times New Roman" w:hAnsi="Times New Roman" w:cs="Times New Roman"/>
          <w:sz w:val="28"/>
          <w:szCs w:val="28"/>
        </w:rPr>
        <w:t>ами</w:t>
      </w:r>
      <w:r w:rsidR="00432CEF" w:rsidRPr="00432CEF">
        <w:rPr>
          <w:rFonts w:ascii="Times New Roman" w:hAnsi="Times New Roman" w:cs="Times New Roman"/>
          <w:sz w:val="28"/>
          <w:szCs w:val="28"/>
        </w:rPr>
        <w:t xml:space="preserve"> муниципального образования, которые ограничиваются экономической и технической возможностью потребителей, проживающих на территории г</w:t>
      </w:r>
      <w:r w:rsidR="00EF31F3">
        <w:rPr>
          <w:rFonts w:ascii="Times New Roman" w:hAnsi="Times New Roman" w:cs="Times New Roman"/>
          <w:sz w:val="28"/>
          <w:szCs w:val="28"/>
        </w:rPr>
        <w:t xml:space="preserve">орода </w:t>
      </w:r>
      <w:r w:rsidR="00432CEF" w:rsidRPr="00432CEF">
        <w:rPr>
          <w:rFonts w:ascii="Times New Roman" w:hAnsi="Times New Roman" w:cs="Times New Roman"/>
          <w:sz w:val="28"/>
          <w:szCs w:val="28"/>
        </w:rPr>
        <w:t>Челябинска и регулярно заправляющих автомобили соответствующим топливом, приобретать данные товары на автозаправочных станциях, расположенных на территории муниципального образования.</w:t>
      </w:r>
      <w:r w:rsidR="001C5C28">
        <w:rPr>
          <w:rFonts w:ascii="Times New Roman" w:hAnsi="Times New Roman" w:cs="Times New Roman"/>
          <w:sz w:val="28"/>
          <w:szCs w:val="28"/>
        </w:rPr>
        <w:t xml:space="preserve"> </w:t>
      </w:r>
    </w:p>
    <w:p w:rsidR="00432CEF" w:rsidRPr="00432CEF" w:rsidRDefault="00432CEF" w:rsidP="00432CEF">
      <w:pPr>
        <w:pStyle w:val="ConsPlusNormal"/>
        <w:widowControl/>
        <w:spacing w:line="360" w:lineRule="auto"/>
        <w:jc w:val="both"/>
        <w:rPr>
          <w:rFonts w:ascii="Times New Roman" w:hAnsi="Times New Roman" w:cs="Times New Roman"/>
          <w:sz w:val="28"/>
          <w:szCs w:val="28"/>
        </w:rPr>
      </w:pPr>
      <w:r w:rsidRPr="00432CEF">
        <w:rPr>
          <w:rFonts w:ascii="Times New Roman" w:hAnsi="Times New Roman" w:cs="Times New Roman"/>
          <w:sz w:val="28"/>
          <w:szCs w:val="28"/>
        </w:rPr>
        <w:t>Суд</w:t>
      </w:r>
      <w:r w:rsidR="00F9211A">
        <w:rPr>
          <w:rFonts w:ascii="Times New Roman" w:hAnsi="Times New Roman" w:cs="Times New Roman"/>
          <w:sz w:val="28"/>
          <w:szCs w:val="28"/>
        </w:rPr>
        <w:t>ом</w:t>
      </w:r>
      <w:r w:rsidRPr="00432CEF">
        <w:rPr>
          <w:rFonts w:ascii="Times New Roman" w:hAnsi="Times New Roman" w:cs="Times New Roman"/>
          <w:sz w:val="28"/>
          <w:szCs w:val="28"/>
        </w:rPr>
        <w:t xml:space="preserve"> </w:t>
      </w:r>
      <w:r w:rsidR="001C5C28">
        <w:rPr>
          <w:rFonts w:ascii="Times New Roman" w:hAnsi="Times New Roman" w:cs="Times New Roman"/>
          <w:sz w:val="28"/>
          <w:szCs w:val="28"/>
        </w:rPr>
        <w:t>установ</w:t>
      </w:r>
      <w:r w:rsidR="00F9211A">
        <w:rPr>
          <w:rFonts w:ascii="Times New Roman" w:hAnsi="Times New Roman" w:cs="Times New Roman"/>
          <w:sz w:val="28"/>
          <w:szCs w:val="28"/>
        </w:rPr>
        <w:t>лено</w:t>
      </w:r>
      <w:r w:rsidR="001C5C28">
        <w:rPr>
          <w:rFonts w:ascii="Times New Roman" w:hAnsi="Times New Roman" w:cs="Times New Roman"/>
          <w:sz w:val="28"/>
          <w:szCs w:val="28"/>
        </w:rPr>
        <w:t xml:space="preserve">, что антимонопольный орган правильно определил </w:t>
      </w:r>
      <w:r w:rsidRPr="00432CEF">
        <w:rPr>
          <w:rFonts w:ascii="Times New Roman" w:hAnsi="Times New Roman" w:cs="Times New Roman"/>
          <w:sz w:val="28"/>
          <w:szCs w:val="28"/>
        </w:rPr>
        <w:t>дол</w:t>
      </w:r>
      <w:r w:rsidR="001C5C28">
        <w:rPr>
          <w:rFonts w:ascii="Times New Roman" w:hAnsi="Times New Roman" w:cs="Times New Roman"/>
          <w:sz w:val="28"/>
          <w:szCs w:val="28"/>
        </w:rPr>
        <w:t>ю</w:t>
      </w:r>
      <w:r w:rsidRPr="00432CEF">
        <w:rPr>
          <w:rFonts w:ascii="Times New Roman" w:hAnsi="Times New Roman" w:cs="Times New Roman"/>
          <w:sz w:val="28"/>
          <w:szCs w:val="28"/>
        </w:rPr>
        <w:t xml:space="preserve"> общества </w:t>
      </w:r>
      <w:r w:rsidR="001C5C28">
        <w:rPr>
          <w:rFonts w:ascii="Times New Roman" w:hAnsi="Times New Roman" w:cs="Times New Roman"/>
          <w:sz w:val="28"/>
          <w:szCs w:val="28"/>
        </w:rPr>
        <w:t xml:space="preserve">Л. </w:t>
      </w:r>
      <w:r w:rsidRPr="00432CEF">
        <w:rPr>
          <w:rFonts w:ascii="Times New Roman" w:hAnsi="Times New Roman" w:cs="Times New Roman"/>
          <w:sz w:val="28"/>
          <w:szCs w:val="28"/>
        </w:rPr>
        <w:t>на спорном товарном рынке г</w:t>
      </w:r>
      <w:r w:rsidR="00575FD9">
        <w:rPr>
          <w:rFonts w:ascii="Times New Roman" w:hAnsi="Times New Roman" w:cs="Times New Roman"/>
          <w:sz w:val="28"/>
          <w:szCs w:val="28"/>
        </w:rPr>
        <w:t xml:space="preserve">орода </w:t>
      </w:r>
      <w:r w:rsidRPr="00432CEF">
        <w:rPr>
          <w:rFonts w:ascii="Times New Roman" w:hAnsi="Times New Roman" w:cs="Times New Roman"/>
          <w:sz w:val="28"/>
          <w:szCs w:val="28"/>
        </w:rPr>
        <w:t>Челябинска</w:t>
      </w:r>
      <w:r w:rsidR="001C5C28">
        <w:rPr>
          <w:rFonts w:ascii="Times New Roman" w:hAnsi="Times New Roman" w:cs="Times New Roman"/>
          <w:sz w:val="28"/>
          <w:szCs w:val="28"/>
        </w:rPr>
        <w:t xml:space="preserve"> -</w:t>
      </w:r>
      <w:r w:rsidRPr="00432CEF">
        <w:rPr>
          <w:rFonts w:ascii="Times New Roman" w:hAnsi="Times New Roman" w:cs="Times New Roman"/>
          <w:sz w:val="28"/>
          <w:szCs w:val="28"/>
        </w:rPr>
        <w:t xml:space="preserve"> 68,31% (41 автозаправочная станция)</w:t>
      </w:r>
      <w:r w:rsidR="001C5C28">
        <w:rPr>
          <w:rFonts w:ascii="Times New Roman" w:hAnsi="Times New Roman" w:cs="Times New Roman"/>
          <w:sz w:val="28"/>
          <w:szCs w:val="28"/>
        </w:rPr>
        <w:t xml:space="preserve"> и</w:t>
      </w:r>
      <w:r w:rsidRPr="00432CEF">
        <w:rPr>
          <w:rFonts w:ascii="Times New Roman" w:hAnsi="Times New Roman" w:cs="Times New Roman"/>
          <w:sz w:val="28"/>
          <w:szCs w:val="28"/>
        </w:rPr>
        <w:t xml:space="preserve"> предпринимателя </w:t>
      </w:r>
      <w:r w:rsidR="001C5C28">
        <w:rPr>
          <w:rFonts w:ascii="Times New Roman" w:hAnsi="Times New Roman" w:cs="Times New Roman"/>
          <w:sz w:val="28"/>
          <w:szCs w:val="28"/>
        </w:rPr>
        <w:t xml:space="preserve">К. </w:t>
      </w:r>
      <w:r w:rsidRPr="00432CEF">
        <w:rPr>
          <w:rFonts w:ascii="Times New Roman" w:hAnsi="Times New Roman" w:cs="Times New Roman"/>
          <w:sz w:val="28"/>
          <w:szCs w:val="28"/>
        </w:rPr>
        <w:t>- 12,05% (23 автозаправочные станции).</w:t>
      </w:r>
    </w:p>
    <w:p w:rsidR="00432CEF" w:rsidRPr="00432CEF" w:rsidRDefault="001C5C28" w:rsidP="00432CEF">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3155EB">
        <w:rPr>
          <w:rFonts w:ascii="Times New Roman" w:hAnsi="Times New Roman" w:cs="Times New Roman"/>
          <w:sz w:val="28"/>
          <w:szCs w:val="28"/>
        </w:rPr>
        <w:t>в результате</w:t>
      </w:r>
      <w:r>
        <w:rPr>
          <w:rFonts w:ascii="Times New Roman" w:hAnsi="Times New Roman" w:cs="Times New Roman"/>
          <w:sz w:val="28"/>
          <w:szCs w:val="28"/>
        </w:rPr>
        <w:t xml:space="preserve"> совокупного </w:t>
      </w:r>
      <w:r w:rsidR="00432CEF" w:rsidRPr="00432CEF">
        <w:rPr>
          <w:rFonts w:ascii="Times New Roman" w:hAnsi="Times New Roman" w:cs="Times New Roman"/>
          <w:sz w:val="28"/>
          <w:szCs w:val="28"/>
        </w:rPr>
        <w:t>анализ</w:t>
      </w:r>
      <w:r>
        <w:rPr>
          <w:rFonts w:ascii="Times New Roman" w:hAnsi="Times New Roman" w:cs="Times New Roman"/>
          <w:sz w:val="28"/>
          <w:szCs w:val="28"/>
        </w:rPr>
        <w:t xml:space="preserve">а приказов и распоряжений общества </w:t>
      </w:r>
      <w:r w:rsidR="00575FD9">
        <w:rPr>
          <w:rFonts w:ascii="Times New Roman" w:hAnsi="Times New Roman" w:cs="Times New Roman"/>
          <w:sz w:val="28"/>
          <w:szCs w:val="28"/>
        </w:rPr>
        <w:t xml:space="preserve">Л. </w:t>
      </w:r>
      <w:r>
        <w:rPr>
          <w:rFonts w:ascii="Times New Roman" w:hAnsi="Times New Roman" w:cs="Times New Roman"/>
          <w:sz w:val="28"/>
          <w:szCs w:val="28"/>
        </w:rPr>
        <w:t>и предпринимателя</w:t>
      </w:r>
      <w:r w:rsidR="00575FD9">
        <w:rPr>
          <w:rFonts w:ascii="Times New Roman" w:hAnsi="Times New Roman" w:cs="Times New Roman"/>
          <w:sz w:val="28"/>
          <w:szCs w:val="28"/>
        </w:rPr>
        <w:t xml:space="preserve"> К.</w:t>
      </w:r>
      <w:r w:rsidR="00432CEF" w:rsidRPr="00432CEF">
        <w:rPr>
          <w:rFonts w:ascii="Times New Roman" w:hAnsi="Times New Roman" w:cs="Times New Roman"/>
          <w:sz w:val="28"/>
          <w:szCs w:val="28"/>
        </w:rPr>
        <w:t>,</w:t>
      </w:r>
      <w:r w:rsidR="003155EB">
        <w:rPr>
          <w:rFonts w:ascii="Times New Roman" w:hAnsi="Times New Roman" w:cs="Times New Roman"/>
          <w:sz w:val="28"/>
          <w:szCs w:val="28"/>
        </w:rPr>
        <w:t xml:space="preserve"> суд установил,</w:t>
      </w:r>
      <w:r w:rsidR="00432CEF" w:rsidRPr="00432CEF">
        <w:rPr>
          <w:rFonts w:ascii="Times New Roman" w:hAnsi="Times New Roman" w:cs="Times New Roman"/>
          <w:sz w:val="28"/>
          <w:szCs w:val="28"/>
        </w:rPr>
        <w:t xml:space="preserve"> что в период с </w:t>
      </w:r>
      <w:r>
        <w:rPr>
          <w:rFonts w:ascii="Times New Roman" w:hAnsi="Times New Roman" w:cs="Times New Roman"/>
          <w:sz w:val="28"/>
          <w:szCs w:val="28"/>
        </w:rPr>
        <w:t>января по август 2008 г</w:t>
      </w:r>
      <w:r w:rsidR="003155EB">
        <w:rPr>
          <w:rFonts w:ascii="Times New Roman" w:hAnsi="Times New Roman" w:cs="Times New Roman"/>
          <w:sz w:val="28"/>
          <w:szCs w:val="28"/>
        </w:rPr>
        <w:t>ода</w:t>
      </w:r>
      <w:r w:rsidR="00432CEF" w:rsidRPr="00432CEF">
        <w:rPr>
          <w:rFonts w:ascii="Times New Roman" w:hAnsi="Times New Roman" w:cs="Times New Roman"/>
          <w:sz w:val="28"/>
          <w:szCs w:val="28"/>
        </w:rPr>
        <w:t xml:space="preserve"> указанными лицами последовательно (сначала обществом, а затем предпринимателем) путем повторения с разницей в 1 - 3 дня неоднократно (шесть раз) изменялись (устанавливались в пределах одинаковых величин) цены на автомобильные бензины марок АИ-92 и АИ-95, а также на дизельное топливо. В период с </w:t>
      </w:r>
      <w:r>
        <w:rPr>
          <w:rFonts w:ascii="Times New Roman" w:hAnsi="Times New Roman" w:cs="Times New Roman"/>
          <w:sz w:val="28"/>
          <w:szCs w:val="28"/>
        </w:rPr>
        <w:t xml:space="preserve">июня по август </w:t>
      </w:r>
      <w:r w:rsidR="00432CEF" w:rsidRPr="00432CEF">
        <w:rPr>
          <w:rFonts w:ascii="Times New Roman" w:hAnsi="Times New Roman" w:cs="Times New Roman"/>
          <w:sz w:val="28"/>
          <w:szCs w:val="28"/>
        </w:rPr>
        <w:t xml:space="preserve">2008 </w:t>
      </w:r>
      <w:r>
        <w:rPr>
          <w:rFonts w:ascii="Times New Roman" w:hAnsi="Times New Roman" w:cs="Times New Roman"/>
          <w:sz w:val="28"/>
          <w:szCs w:val="28"/>
        </w:rPr>
        <w:t>г</w:t>
      </w:r>
      <w:r w:rsidR="003155EB">
        <w:rPr>
          <w:rFonts w:ascii="Times New Roman" w:hAnsi="Times New Roman" w:cs="Times New Roman"/>
          <w:sz w:val="28"/>
          <w:szCs w:val="28"/>
        </w:rPr>
        <w:t>ода</w:t>
      </w:r>
      <w:r>
        <w:rPr>
          <w:rFonts w:ascii="Times New Roman" w:hAnsi="Times New Roman" w:cs="Times New Roman"/>
          <w:sz w:val="28"/>
          <w:szCs w:val="28"/>
        </w:rPr>
        <w:t xml:space="preserve"> </w:t>
      </w:r>
      <w:r w:rsidR="00432CEF" w:rsidRPr="00432CEF">
        <w:rPr>
          <w:rFonts w:ascii="Times New Roman" w:hAnsi="Times New Roman" w:cs="Times New Roman"/>
          <w:sz w:val="28"/>
          <w:szCs w:val="28"/>
        </w:rPr>
        <w:t>установленные одинаковые цены на эти виды топлива поддерживались на одинаковом уровне.</w:t>
      </w:r>
    </w:p>
    <w:p w:rsidR="00432CEF" w:rsidRPr="00432CEF" w:rsidRDefault="00432CEF" w:rsidP="00432CEF">
      <w:pPr>
        <w:pStyle w:val="ConsPlusNormal"/>
        <w:widowControl/>
        <w:spacing w:line="360" w:lineRule="auto"/>
        <w:jc w:val="both"/>
        <w:rPr>
          <w:rFonts w:ascii="Times New Roman" w:hAnsi="Times New Roman" w:cs="Times New Roman"/>
          <w:sz w:val="28"/>
          <w:szCs w:val="28"/>
        </w:rPr>
      </w:pPr>
      <w:r w:rsidRPr="00432CEF">
        <w:rPr>
          <w:rFonts w:ascii="Times New Roman" w:hAnsi="Times New Roman" w:cs="Times New Roman"/>
          <w:sz w:val="28"/>
          <w:szCs w:val="28"/>
        </w:rPr>
        <w:t>При этом суд уч</w:t>
      </w:r>
      <w:r w:rsidR="001C5C28">
        <w:rPr>
          <w:rFonts w:ascii="Times New Roman" w:hAnsi="Times New Roman" w:cs="Times New Roman"/>
          <w:sz w:val="28"/>
          <w:szCs w:val="28"/>
        </w:rPr>
        <w:t>ел</w:t>
      </w:r>
      <w:r w:rsidRPr="00432CEF">
        <w:rPr>
          <w:rFonts w:ascii="Times New Roman" w:hAnsi="Times New Roman" w:cs="Times New Roman"/>
          <w:sz w:val="28"/>
          <w:szCs w:val="28"/>
        </w:rPr>
        <w:t xml:space="preserve">, что о согласованности действий общества </w:t>
      </w:r>
      <w:r w:rsidR="00F71CAE">
        <w:rPr>
          <w:rFonts w:ascii="Times New Roman" w:hAnsi="Times New Roman" w:cs="Times New Roman"/>
          <w:sz w:val="28"/>
          <w:szCs w:val="28"/>
        </w:rPr>
        <w:t xml:space="preserve">Л. </w:t>
      </w:r>
      <w:r w:rsidRPr="00432CEF">
        <w:rPr>
          <w:rFonts w:ascii="Times New Roman" w:hAnsi="Times New Roman" w:cs="Times New Roman"/>
          <w:sz w:val="28"/>
          <w:szCs w:val="28"/>
        </w:rPr>
        <w:t xml:space="preserve">и предпринимателя </w:t>
      </w:r>
      <w:r w:rsidR="00F71CAE">
        <w:rPr>
          <w:rFonts w:ascii="Times New Roman" w:hAnsi="Times New Roman" w:cs="Times New Roman"/>
          <w:sz w:val="28"/>
          <w:szCs w:val="28"/>
        </w:rPr>
        <w:t xml:space="preserve">К. </w:t>
      </w:r>
      <w:r w:rsidRPr="00432CEF">
        <w:rPr>
          <w:rFonts w:ascii="Times New Roman" w:hAnsi="Times New Roman" w:cs="Times New Roman"/>
          <w:sz w:val="28"/>
          <w:szCs w:val="28"/>
        </w:rPr>
        <w:t>свидетельствуют такие обстоятельства как установление одинаковых цен на автобензин и дизельное топливо, практически одновременное повышение цен</w:t>
      </w:r>
      <w:r w:rsidR="003155EB">
        <w:rPr>
          <w:rFonts w:ascii="Times New Roman" w:hAnsi="Times New Roman" w:cs="Times New Roman"/>
          <w:sz w:val="28"/>
          <w:szCs w:val="28"/>
        </w:rPr>
        <w:t>;</w:t>
      </w:r>
      <w:r w:rsidR="001C5C28">
        <w:rPr>
          <w:rFonts w:ascii="Times New Roman" w:hAnsi="Times New Roman" w:cs="Times New Roman"/>
          <w:sz w:val="28"/>
          <w:szCs w:val="28"/>
        </w:rPr>
        <w:t xml:space="preserve"> при этом, </w:t>
      </w:r>
      <w:r w:rsidRPr="00432CEF">
        <w:rPr>
          <w:rFonts w:ascii="Times New Roman" w:hAnsi="Times New Roman" w:cs="Times New Roman"/>
          <w:sz w:val="28"/>
          <w:szCs w:val="28"/>
        </w:rPr>
        <w:t>общество</w:t>
      </w:r>
      <w:r w:rsidR="00F71CAE">
        <w:rPr>
          <w:rFonts w:ascii="Times New Roman" w:hAnsi="Times New Roman" w:cs="Times New Roman"/>
          <w:sz w:val="28"/>
          <w:szCs w:val="28"/>
        </w:rPr>
        <w:t xml:space="preserve"> Л.</w:t>
      </w:r>
      <w:r w:rsidRPr="00432CEF">
        <w:rPr>
          <w:rFonts w:ascii="Times New Roman" w:hAnsi="Times New Roman" w:cs="Times New Roman"/>
          <w:sz w:val="28"/>
          <w:szCs w:val="28"/>
        </w:rPr>
        <w:t xml:space="preserve"> и предприниматель</w:t>
      </w:r>
      <w:r w:rsidR="00F71CAE">
        <w:rPr>
          <w:rFonts w:ascii="Times New Roman" w:hAnsi="Times New Roman" w:cs="Times New Roman"/>
          <w:sz w:val="28"/>
          <w:szCs w:val="28"/>
        </w:rPr>
        <w:t xml:space="preserve"> К. являются разными хозяйствующими субъектами</w:t>
      </w:r>
      <w:r w:rsidRPr="00432CEF">
        <w:rPr>
          <w:rFonts w:ascii="Times New Roman" w:hAnsi="Times New Roman" w:cs="Times New Roman"/>
          <w:sz w:val="28"/>
          <w:szCs w:val="28"/>
        </w:rPr>
        <w:t xml:space="preserve">, соответственно, </w:t>
      </w:r>
      <w:r w:rsidR="00E03282">
        <w:rPr>
          <w:rFonts w:ascii="Times New Roman" w:hAnsi="Times New Roman" w:cs="Times New Roman"/>
          <w:sz w:val="28"/>
          <w:szCs w:val="28"/>
        </w:rPr>
        <w:t xml:space="preserve">они </w:t>
      </w:r>
      <w:r w:rsidRPr="00432CEF">
        <w:rPr>
          <w:rFonts w:ascii="Times New Roman" w:hAnsi="Times New Roman" w:cs="Times New Roman"/>
          <w:sz w:val="28"/>
          <w:szCs w:val="28"/>
        </w:rPr>
        <w:t>не могут быть связаны единой ценовой политикой</w:t>
      </w:r>
      <w:r w:rsidR="003155EB">
        <w:rPr>
          <w:rFonts w:ascii="Times New Roman" w:hAnsi="Times New Roman" w:cs="Times New Roman"/>
          <w:sz w:val="28"/>
          <w:szCs w:val="28"/>
        </w:rPr>
        <w:t>;</w:t>
      </w:r>
      <w:r w:rsidR="001C5C28">
        <w:rPr>
          <w:rFonts w:ascii="Times New Roman" w:hAnsi="Times New Roman" w:cs="Times New Roman"/>
          <w:sz w:val="28"/>
          <w:szCs w:val="28"/>
        </w:rPr>
        <w:t xml:space="preserve"> у них разл</w:t>
      </w:r>
      <w:r w:rsidRPr="00432CEF">
        <w:rPr>
          <w:rFonts w:ascii="Times New Roman" w:hAnsi="Times New Roman" w:cs="Times New Roman"/>
          <w:sz w:val="28"/>
          <w:szCs w:val="28"/>
        </w:rPr>
        <w:t>ичные поставщики</w:t>
      </w:r>
      <w:r w:rsidR="003155EB">
        <w:rPr>
          <w:rFonts w:ascii="Times New Roman" w:hAnsi="Times New Roman" w:cs="Times New Roman"/>
          <w:sz w:val="28"/>
          <w:szCs w:val="28"/>
        </w:rPr>
        <w:t>;</w:t>
      </w:r>
      <w:r w:rsidRPr="00432CEF">
        <w:rPr>
          <w:rFonts w:ascii="Times New Roman" w:hAnsi="Times New Roman" w:cs="Times New Roman"/>
          <w:sz w:val="28"/>
          <w:szCs w:val="28"/>
        </w:rPr>
        <w:t xml:space="preserve"> различные закупочные цены, а также объемы закупа и реализации</w:t>
      </w:r>
      <w:r w:rsidR="003155EB">
        <w:rPr>
          <w:rFonts w:ascii="Times New Roman" w:hAnsi="Times New Roman" w:cs="Times New Roman"/>
          <w:sz w:val="28"/>
          <w:szCs w:val="28"/>
        </w:rPr>
        <w:t>;</w:t>
      </w:r>
      <w:r w:rsidRPr="00432CEF">
        <w:rPr>
          <w:rFonts w:ascii="Times New Roman" w:hAnsi="Times New Roman" w:cs="Times New Roman"/>
          <w:sz w:val="28"/>
          <w:szCs w:val="28"/>
        </w:rPr>
        <w:t xml:space="preserve"> различные запасы товаров, товарооборот и себестоимость их производства.</w:t>
      </w:r>
    </w:p>
    <w:p w:rsidR="00432CEF" w:rsidRPr="00432CEF" w:rsidRDefault="003155EB" w:rsidP="00432CEF">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По мнению суда,</w:t>
      </w:r>
      <w:r w:rsidRPr="00432CEF">
        <w:rPr>
          <w:rFonts w:ascii="Times New Roman" w:hAnsi="Times New Roman" w:cs="Times New Roman"/>
          <w:sz w:val="28"/>
          <w:szCs w:val="28"/>
        </w:rPr>
        <w:t xml:space="preserve"> </w:t>
      </w:r>
      <w:r>
        <w:rPr>
          <w:rFonts w:ascii="Times New Roman" w:hAnsi="Times New Roman" w:cs="Times New Roman"/>
          <w:sz w:val="28"/>
          <w:szCs w:val="28"/>
        </w:rPr>
        <w:t>с</w:t>
      </w:r>
      <w:r w:rsidR="00432CEF" w:rsidRPr="00432CEF">
        <w:rPr>
          <w:rFonts w:ascii="Times New Roman" w:hAnsi="Times New Roman" w:cs="Times New Roman"/>
          <w:sz w:val="28"/>
          <w:szCs w:val="28"/>
        </w:rPr>
        <w:t>огласованность действий общества</w:t>
      </w:r>
      <w:r w:rsidR="00B266BB">
        <w:rPr>
          <w:rFonts w:ascii="Times New Roman" w:hAnsi="Times New Roman" w:cs="Times New Roman"/>
          <w:sz w:val="28"/>
          <w:szCs w:val="28"/>
        </w:rPr>
        <w:t xml:space="preserve"> Л.</w:t>
      </w:r>
      <w:r w:rsidR="00432CEF" w:rsidRPr="00432CEF">
        <w:rPr>
          <w:rFonts w:ascii="Times New Roman" w:hAnsi="Times New Roman" w:cs="Times New Roman"/>
          <w:sz w:val="28"/>
          <w:szCs w:val="28"/>
        </w:rPr>
        <w:t xml:space="preserve"> и предпринимателя</w:t>
      </w:r>
      <w:r w:rsidR="00B266BB">
        <w:rPr>
          <w:rFonts w:ascii="Times New Roman" w:hAnsi="Times New Roman" w:cs="Times New Roman"/>
          <w:sz w:val="28"/>
          <w:szCs w:val="28"/>
        </w:rPr>
        <w:t xml:space="preserve"> К.</w:t>
      </w:r>
      <w:r>
        <w:rPr>
          <w:rFonts w:ascii="Times New Roman" w:hAnsi="Times New Roman" w:cs="Times New Roman"/>
          <w:sz w:val="28"/>
          <w:szCs w:val="28"/>
        </w:rPr>
        <w:t>,</w:t>
      </w:r>
      <w:r w:rsidR="00432CEF" w:rsidRPr="00432CEF">
        <w:rPr>
          <w:rFonts w:ascii="Times New Roman" w:hAnsi="Times New Roman" w:cs="Times New Roman"/>
          <w:sz w:val="28"/>
          <w:szCs w:val="28"/>
        </w:rPr>
        <w:t xml:space="preserve"> в данном случае</w:t>
      </w:r>
      <w:r>
        <w:rPr>
          <w:rFonts w:ascii="Times New Roman" w:hAnsi="Times New Roman" w:cs="Times New Roman"/>
          <w:sz w:val="28"/>
          <w:szCs w:val="28"/>
        </w:rPr>
        <w:t>,</w:t>
      </w:r>
      <w:r w:rsidR="00432CEF" w:rsidRPr="00432CEF">
        <w:rPr>
          <w:rFonts w:ascii="Times New Roman" w:hAnsi="Times New Roman" w:cs="Times New Roman"/>
          <w:sz w:val="28"/>
          <w:szCs w:val="28"/>
        </w:rPr>
        <w:t xml:space="preserve"> </w:t>
      </w:r>
      <w:r w:rsidR="001C5C28">
        <w:rPr>
          <w:rFonts w:ascii="Times New Roman" w:hAnsi="Times New Roman" w:cs="Times New Roman"/>
          <w:sz w:val="28"/>
          <w:szCs w:val="28"/>
        </w:rPr>
        <w:t xml:space="preserve">была достигнута </w:t>
      </w:r>
      <w:r w:rsidR="00432CEF" w:rsidRPr="00432CEF">
        <w:rPr>
          <w:rFonts w:ascii="Times New Roman" w:hAnsi="Times New Roman" w:cs="Times New Roman"/>
          <w:sz w:val="28"/>
          <w:szCs w:val="28"/>
        </w:rPr>
        <w:t xml:space="preserve">путем регулярных и периодических повторений указанными лицами одних и тех же действий в </w:t>
      </w:r>
      <w:r w:rsidR="00432CEF" w:rsidRPr="00432CEF">
        <w:rPr>
          <w:rFonts w:ascii="Times New Roman" w:hAnsi="Times New Roman" w:cs="Times New Roman"/>
          <w:sz w:val="28"/>
          <w:szCs w:val="28"/>
        </w:rPr>
        <w:lastRenderedPageBreak/>
        <w:t>условиях абсолютного коллективного доминирования. Рыночное поведение участника согласованных действий характеризуется утратой независимости и самостоятельности, которые согласно положениям ст</w:t>
      </w:r>
      <w:r>
        <w:rPr>
          <w:rFonts w:ascii="Times New Roman" w:hAnsi="Times New Roman" w:cs="Times New Roman"/>
          <w:sz w:val="28"/>
          <w:szCs w:val="28"/>
        </w:rPr>
        <w:t>атьи</w:t>
      </w:r>
      <w:r w:rsidR="00432CEF" w:rsidRPr="00432CEF">
        <w:rPr>
          <w:rFonts w:ascii="Times New Roman" w:hAnsi="Times New Roman" w:cs="Times New Roman"/>
          <w:sz w:val="28"/>
          <w:szCs w:val="28"/>
        </w:rPr>
        <w:t xml:space="preserve"> 4 Закона о защите конкуренции являются основой конкуренции.</w:t>
      </w:r>
    </w:p>
    <w:p w:rsidR="00127673" w:rsidRDefault="001C5C28" w:rsidP="00483FB3">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Арбитражного суда Челябинской области по данному делу были поддержаны Восемнадцатым арбитражным апелляционным судом, Федеральным арбитражным судом Уральского округа. Определением Высшего Арбитражного Суда Российской Федерации </w:t>
      </w:r>
      <w:r w:rsidRPr="00B33987">
        <w:rPr>
          <w:rFonts w:ascii="Times New Roman" w:hAnsi="Times New Roman" w:cs="Times New Roman"/>
          <w:sz w:val="28"/>
          <w:szCs w:val="28"/>
        </w:rPr>
        <w:t xml:space="preserve">отказано в пересмотре </w:t>
      </w:r>
      <w:r w:rsidR="003155EB">
        <w:rPr>
          <w:rFonts w:ascii="Times New Roman" w:hAnsi="Times New Roman" w:cs="Times New Roman"/>
          <w:sz w:val="28"/>
          <w:szCs w:val="28"/>
        </w:rPr>
        <w:t xml:space="preserve">судебных актов </w:t>
      </w:r>
      <w:r w:rsidRPr="00B33987">
        <w:rPr>
          <w:rFonts w:ascii="Times New Roman" w:hAnsi="Times New Roman" w:cs="Times New Roman"/>
          <w:sz w:val="28"/>
          <w:szCs w:val="28"/>
        </w:rPr>
        <w:t>в порядке надзора.</w:t>
      </w:r>
    </w:p>
    <w:p w:rsidR="00293D3A" w:rsidRDefault="00F61602" w:rsidP="00B3398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w:t>
      </w:r>
      <w:r w:rsidR="00293D3A">
        <w:rPr>
          <w:rFonts w:ascii="Times New Roman" w:hAnsi="Times New Roman" w:cs="Times New Roman"/>
          <w:sz w:val="28"/>
          <w:szCs w:val="28"/>
        </w:rPr>
        <w:t xml:space="preserve"> ещё один пример из судебной практики Арбитражного суда Челябинской области, касающийся </w:t>
      </w:r>
      <w:r w:rsidR="001113D1">
        <w:rPr>
          <w:rFonts w:ascii="Times New Roman" w:hAnsi="Times New Roman" w:cs="Times New Roman"/>
          <w:sz w:val="28"/>
          <w:szCs w:val="28"/>
        </w:rPr>
        <w:t>деятельност</w:t>
      </w:r>
      <w:r w:rsidR="00FB1DF1">
        <w:rPr>
          <w:rFonts w:ascii="Times New Roman" w:hAnsi="Times New Roman" w:cs="Times New Roman"/>
          <w:sz w:val="28"/>
          <w:szCs w:val="28"/>
        </w:rPr>
        <w:t>и с</w:t>
      </w:r>
      <w:r w:rsidR="00F9211A">
        <w:rPr>
          <w:rFonts w:ascii="Times New Roman" w:hAnsi="Times New Roman" w:cs="Times New Roman"/>
          <w:sz w:val="28"/>
          <w:szCs w:val="28"/>
        </w:rPr>
        <w:t>убъектов локальных монополий, и</w:t>
      </w:r>
      <w:r w:rsidR="00F9211A" w:rsidRPr="00F9211A">
        <w:rPr>
          <w:rFonts w:ascii="Times New Roman" w:hAnsi="Times New Roman" w:cs="Times New Roman"/>
          <w:sz w:val="28"/>
          <w:szCs w:val="28"/>
        </w:rPr>
        <w:t>,</w:t>
      </w:r>
      <w:r w:rsidR="00F9211A">
        <w:rPr>
          <w:rFonts w:ascii="Times New Roman" w:hAnsi="Times New Roman" w:cs="Times New Roman"/>
          <w:sz w:val="28"/>
          <w:szCs w:val="28"/>
        </w:rPr>
        <w:t xml:space="preserve"> </w:t>
      </w:r>
      <w:r w:rsidR="00FB1DF1">
        <w:rPr>
          <w:rFonts w:ascii="Times New Roman" w:hAnsi="Times New Roman" w:cs="Times New Roman"/>
          <w:sz w:val="28"/>
          <w:szCs w:val="28"/>
        </w:rPr>
        <w:t>на мой взгляд, являющийся значимым для практики антимонопольных органов.</w:t>
      </w:r>
    </w:p>
    <w:p w:rsidR="00BC0AEF" w:rsidRDefault="001113D1" w:rsidP="00B3398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Известно, что </w:t>
      </w:r>
      <w:r w:rsidR="00804697">
        <w:rPr>
          <w:rFonts w:ascii="Times New Roman" w:hAnsi="Times New Roman" w:cs="Times New Roman"/>
          <w:sz w:val="28"/>
          <w:szCs w:val="28"/>
        </w:rPr>
        <w:t>действующим законодательством субъекты естественных монополий признаются доминирующими на товарном рынке в силу своего статуса и на них распространяются запреты и обязанности, установленные Законом о защите конкуренции. Одной из таких обязанностей является проведение открытого конкурса (аукциона) по отбору финансовых организаций при заключении договоров финансовых услуг.</w:t>
      </w:r>
    </w:p>
    <w:p w:rsidR="001113D1" w:rsidRDefault="00BC0AEF" w:rsidP="00B3398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практике Арбитражного суда Челябинской области по одному из дел</w:t>
      </w:r>
      <w:r>
        <w:rPr>
          <w:rStyle w:val="a9"/>
          <w:rFonts w:ascii="Times New Roman" w:hAnsi="Times New Roman" w:cs="Times New Roman"/>
          <w:sz w:val="28"/>
          <w:szCs w:val="28"/>
        </w:rPr>
        <w:footnoteReference w:id="4"/>
      </w:r>
      <w:r>
        <w:rPr>
          <w:rFonts w:ascii="Times New Roman" w:hAnsi="Times New Roman" w:cs="Times New Roman"/>
          <w:sz w:val="28"/>
          <w:szCs w:val="28"/>
        </w:rPr>
        <w:t xml:space="preserve"> возник вопрос: распространяется ли обязанность </w:t>
      </w:r>
      <w:r w:rsidR="004F144F">
        <w:rPr>
          <w:rFonts w:ascii="Times New Roman" w:hAnsi="Times New Roman" w:cs="Times New Roman"/>
          <w:sz w:val="28"/>
          <w:szCs w:val="28"/>
        </w:rPr>
        <w:t>по проведению открытого конкурса (аукциона) по отбору финансовых организаций при заключении договоров финансовых услуг на субъекты локальных монополий</w:t>
      </w:r>
      <w:r w:rsidR="00AA134C">
        <w:rPr>
          <w:rFonts w:ascii="Times New Roman" w:hAnsi="Times New Roman" w:cs="Times New Roman"/>
          <w:sz w:val="28"/>
          <w:szCs w:val="28"/>
        </w:rPr>
        <w:t>, т.е. распространяется ли действие Федерального закона «О естественных монополиях» на субъекты локальных монополий</w:t>
      </w:r>
      <w:r w:rsidR="004F144F">
        <w:rPr>
          <w:rFonts w:ascii="Times New Roman" w:hAnsi="Times New Roman" w:cs="Times New Roman"/>
          <w:sz w:val="28"/>
          <w:szCs w:val="28"/>
        </w:rPr>
        <w:t>?</w:t>
      </w:r>
    </w:p>
    <w:p w:rsidR="004F144F" w:rsidRDefault="004F144F" w:rsidP="00B3398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дела </w:t>
      </w:r>
      <w:r w:rsidR="00746F84">
        <w:rPr>
          <w:rFonts w:ascii="Times New Roman" w:hAnsi="Times New Roman" w:cs="Times New Roman"/>
          <w:sz w:val="28"/>
          <w:szCs w:val="28"/>
        </w:rPr>
        <w:t xml:space="preserve">Арбитражный </w:t>
      </w:r>
      <w:r>
        <w:rPr>
          <w:rFonts w:ascii="Times New Roman" w:hAnsi="Times New Roman" w:cs="Times New Roman"/>
          <w:sz w:val="28"/>
          <w:szCs w:val="28"/>
        </w:rPr>
        <w:t xml:space="preserve">суд </w:t>
      </w:r>
      <w:r w:rsidR="00746F84">
        <w:rPr>
          <w:rFonts w:ascii="Times New Roman" w:hAnsi="Times New Roman" w:cs="Times New Roman"/>
          <w:sz w:val="28"/>
          <w:szCs w:val="28"/>
        </w:rPr>
        <w:t>Челябинской области</w:t>
      </w:r>
      <w:r>
        <w:rPr>
          <w:rFonts w:ascii="Times New Roman" w:hAnsi="Times New Roman" w:cs="Times New Roman"/>
          <w:sz w:val="28"/>
          <w:szCs w:val="28"/>
        </w:rPr>
        <w:t xml:space="preserve"> пришел к выводу, что </w:t>
      </w:r>
      <w:r w:rsidR="00AA134C">
        <w:rPr>
          <w:rFonts w:ascii="Times New Roman" w:hAnsi="Times New Roman" w:cs="Times New Roman"/>
          <w:sz w:val="28"/>
          <w:szCs w:val="28"/>
        </w:rPr>
        <w:t>на субъект</w:t>
      </w:r>
      <w:r w:rsidR="00B9235A">
        <w:rPr>
          <w:rFonts w:ascii="Times New Roman" w:hAnsi="Times New Roman" w:cs="Times New Roman"/>
          <w:sz w:val="28"/>
          <w:szCs w:val="28"/>
        </w:rPr>
        <w:t>ы</w:t>
      </w:r>
      <w:r w:rsidR="00AA134C">
        <w:rPr>
          <w:rFonts w:ascii="Times New Roman" w:hAnsi="Times New Roman" w:cs="Times New Roman"/>
          <w:sz w:val="28"/>
          <w:szCs w:val="28"/>
        </w:rPr>
        <w:t xml:space="preserve"> локальных монополий, включенных в Реестр локальных монополий, утвержденных постановлением Губернатора </w:t>
      </w:r>
      <w:r w:rsidR="00AA134C">
        <w:rPr>
          <w:rFonts w:ascii="Times New Roman" w:hAnsi="Times New Roman" w:cs="Times New Roman"/>
          <w:sz w:val="28"/>
          <w:szCs w:val="28"/>
        </w:rPr>
        <w:lastRenderedPageBreak/>
        <w:t xml:space="preserve">Челябинской области, деятельность которых прямо или косвенно связана с видами деятельности </w:t>
      </w:r>
      <w:r w:rsidR="00B9235A">
        <w:rPr>
          <w:rFonts w:ascii="Times New Roman" w:hAnsi="Times New Roman" w:cs="Times New Roman"/>
          <w:sz w:val="28"/>
          <w:szCs w:val="28"/>
        </w:rPr>
        <w:t xml:space="preserve">естественных монополий, установленных статьей 4 Федерального закона «О естественных монополиях», </w:t>
      </w:r>
      <w:r w:rsidR="001F3A7C">
        <w:rPr>
          <w:rFonts w:ascii="Times New Roman" w:hAnsi="Times New Roman" w:cs="Times New Roman"/>
          <w:sz w:val="28"/>
          <w:szCs w:val="28"/>
        </w:rPr>
        <w:t>распространяется обязанность проводить открытый конкурс (аукцион) по отбору финансовых организаций при заключении договоров финансовых услуг.</w:t>
      </w:r>
    </w:p>
    <w:p w:rsidR="00A431F7" w:rsidRPr="00483FB3" w:rsidRDefault="001F3A7C" w:rsidP="00483FB3">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Указанная позиция поддержана Федеральным арбитражным судом Уральского округа. Определением Высшего Арбитражного Суда Российской Федерации </w:t>
      </w:r>
      <w:r w:rsidRPr="00B33987">
        <w:rPr>
          <w:rFonts w:ascii="Times New Roman" w:hAnsi="Times New Roman" w:cs="Times New Roman"/>
          <w:sz w:val="28"/>
          <w:szCs w:val="28"/>
        </w:rPr>
        <w:t xml:space="preserve">отказано в пересмотре </w:t>
      </w:r>
      <w:r w:rsidR="00F61602">
        <w:rPr>
          <w:rFonts w:ascii="Times New Roman" w:hAnsi="Times New Roman" w:cs="Times New Roman"/>
          <w:sz w:val="28"/>
          <w:szCs w:val="28"/>
        </w:rPr>
        <w:t xml:space="preserve">судебных по данному делу </w:t>
      </w:r>
      <w:r w:rsidRPr="00B33987">
        <w:rPr>
          <w:rFonts w:ascii="Times New Roman" w:hAnsi="Times New Roman" w:cs="Times New Roman"/>
          <w:sz w:val="28"/>
          <w:szCs w:val="28"/>
        </w:rPr>
        <w:t>в порядке надзора.</w:t>
      </w:r>
    </w:p>
    <w:p w:rsidR="00E90320" w:rsidRDefault="00FB1DF1" w:rsidP="00FB1DF1">
      <w:pPr>
        <w:spacing w:line="360" w:lineRule="auto"/>
        <w:ind w:firstLine="720"/>
        <w:jc w:val="both"/>
        <w:rPr>
          <w:sz w:val="28"/>
          <w:szCs w:val="28"/>
        </w:rPr>
      </w:pPr>
      <w:r>
        <w:rPr>
          <w:sz w:val="28"/>
          <w:szCs w:val="28"/>
        </w:rPr>
        <w:t>Значимость деятельности арбитражных судов и антимонопольных органов, направленной на обеспечение конкуренции и ограничение монополистической деятельности хозяйствующих субъектов в Российской Федерации</w:t>
      </w:r>
      <w:r w:rsidR="00430889">
        <w:rPr>
          <w:sz w:val="28"/>
          <w:szCs w:val="28"/>
        </w:rPr>
        <w:t>,</w:t>
      </w:r>
      <w:r>
        <w:rPr>
          <w:sz w:val="28"/>
          <w:szCs w:val="28"/>
        </w:rPr>
        <w:t xml:space="preserve"> не вызывает сомнения. </w:t>
      </w:r>
    </w:p>
    <w:p w:rsidR="00B66CF6" w:rsidRPr="001C0DE4" w:rsidRDefault="0083016B" w:rsidP="00533166">
      <w:pPr>
        <w:spacing w:line="360" w:lineRule="auto"/>
        <w:ind w:firstLine="720"/>
        <w:jc w:val="both"/>
        <w:rPr>
          <w:sz w:val="28"/>
          <w:szCs w:val="28"/>
        </w:rPr>
      </w:pPr>
      <w:r w:rsidRPr="001C0DE4">
        <w:rPr>
          <w:sz w:val="28"/>
          <w:szCs w:val="28"/>
        </w:rPr>
        <w:t xml:space="preserve">Арбитражный суд Челябинской области и в дальнейшем </w:t>
      </w:r>
      <w:r w:rsidR="000E7784" w:rsidRPr="001C0DE4">
        <w:rPr>
          <w:sz w:val="28"/>
          <w:szCs w:val="28"/>
        </w:rPr>
        <w:t xml:space="preserve">будет </w:t>
      </w:r>
      <w:r w:rsidRPr="001C0DE4">
        <w:rPr>
          <w:sz w:val="28"/>
          <w:szCs w:val="28"/>
        </w:rPr>
        <w:t>в равной степени защищать права и законные интересы государства и хозяйствующих субъектов при применении антимонопольного законодательства.</w:t>
      </w:r>
    </w:p>
    <w:p w:rsidR="0083016B" w:rsidRDefault="0083016B" w:rsidP="00533166">
      <w:pPr>
        <w:spacing w:line="360" w:lineRule="auto"/>
        <w:ind w:firstLine="720"/>
        <w:jc w:val="both"/>
        <w:rPr>
          <w:sz w:val="28"/>
          <w:szCs w:val="28"/>
        </w:rPr>
      </w:pPr>
    </w:p>
    <w:p w:rsidR="0083016B" w:rsidRPr="00B66CF6" w:rsidRDefault="0083016B" w:rsidP="00533166">
      <w:pPr>
        <w:spacing w:line="360" w:lineRule="auto"/>
        <w:ind w:firstLine="720"/>
        <w:jc w:val="center"/>
        <w:rPr>
          <w:sz w:val="28"/>
          <w:szCs w:val="28"/>
        </w:rPr>
      </w:pPr>
      <w:r>
        <w:rPr>
          <w:sz w:val="28"/>
          <w:szCs w:val="28"/>
        </w:rPr>
        <w:t>Благодарю за внимание!</w:t>
      </w:r>
    </w:p>
    <w:sectPr w:rsidR="0083016B" w:rsidRPr="00B66CF6" w:rsidSect="00483FB3">
      <w:headerReference w:type="even" r:id="rId9"/>
      <w:headerReference w:type="default" r:id="rId10"/>
      <w:footnotePr>
        <w:numRestart w:val="eachPage"/>
      </w:footnotePr>
      <w:pgSz w:w="11906" w:h="16838" w:code="9"/>
      <w:pgMar w:top="899" w:right="851" w:bottom="899"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D17" w:rsidRDefault="00603D17" w:rsidP="00C36957">
      <w:r>
        <w:separator/>
      </w:r>
    </w:p>
  </w:endnote>
  <w:endnote w:type="continuationSeparator" w:id="1">
    <w:p w:rsidR="00603D17" w:rsidRDefault="00603D17" w:rsidP="00C36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D17" w:rsidRDefault="00603D17" w:rsidP="00C36957">
      <w:r>
        <w:separator/>
      </w:r>
    </w:p>
  </w:footnote>
  <w:footnote w:type="continuationSeparator" w:id="1">
    <w:p w:rsidR="00603D17" w:rsidRDefault="00603D17" w:rsidP="00C36957">
      <w:r>
        <w:continuationSeparator/>
      </w:r>
    </w:p>
  </w:footnote>
  <w:footnote w:id="2">
    <w:p w:rsidR="008B325A" w:rsidRDefault="008B325A" w:rsidP="0039627D">
      <w:pPr>
        <w:pStyle w:val="a8"/>
        <w:jc w:val="both"/>
      </w:pPr>
      <w:r>
        <w:rPr>
          <w:rStyle w:val="a9"/>
        </w:rPr>
        <w:footnoteRef/>
      </w:r>
      <w:r>
        <w:t xml:space="preserve"> Решение Арбитражного суда Челябинской области по делу №А76-1549/2008 от 01.12.2008; постановление Федерального арбитражного суда Уральского округа от 21.05.2009 №Ф09-3014/09-С1; определение Высшего Арбитражного Суда Российской Федерации от 23.10.2009 об отказе в пересмотре в порядке надзора.</w:t>
      </w:r>
    </w:p>
  </w:footnote>
  <w:footnote w:id="3">
    <w:p w:rsidR="008B325A" w:rsidRDefault="008B325A" w:rsidP="00A4034D">
      <w:pPr>
        <w:pStyle w:val="a8"/>
        <w:jc w:val="both"/>
      </w:pPr>
      <w:r>
        <w:rPr>
          <w:rStyle w:val="a9"/>
        </w:rPr>
        <w:footnoteRef/>
      </w:r>
      <w:r>
        <w:t xml:space="preserve"> Решение Арбитражного суда Челябинской области по делу №А76-170/2009 от 06.04.2009; постановление Восемнадцатого арбитражного апелляционного суда от 15.06.2009 №18АП-4053/2009; постановление Федерального арбитражного суда Уральского округа от 24.08.2009 №Ф09-5988/09-С1; определение Высшего Арбитражного Суда Российской Федерации от 23.03.2010 №16775/09 об отказе в пересмотре в порядке надзора</w:t>
      </w:r>
    </w:p>
  </w:footnote>
  <w:footnote w:id="4">
    <w:p w:rsidR="008B325A" w:rsidRDefault="008B325A" w:rsidP="00BC0AEF">
      <w:pPr>
        <w:pStyle w:val="a8"/>
        <w:jc w:val="both"/>
      </w:pPr>
      <w:r>
        <w:rPr>
          <w:rStyle w:val="a9"/>
        </w:rPr>
        <w:footnoteRef/>
      </w:r>
      <w:r>
        <w:t xml:space="preserve"> Решение Арбитражного суда Челябинской области по делу №А76-665/2009 от 28.04.2009; постановление Федерального арбитражного суда Уральского округа от 02.11.2009 №Ф09-7820/09-С1; определение Высшего Арбитражного Суда Российской Федерации от 05.05.2010 ВАС-1801/10 об отказе в пересмотре в порядке надзора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5A" w:rsidRDefault="008B325A" w:rsidP="0072138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325A" w:rsidRDefault="008B32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5A" w:rsidRDefault="008B325A" w:rsidP="0072138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7F5B">
      <w:rPr>
        <w:rStyle w:val="a7"/>
        <w:noProof/>
      </w:rPr>
      <w:t>19</w:t>
    </w:r>
    <w:r>
      <w:rPr>
        <w:rStyle w:val="a7"/>
      </w:rPr>
      <w:fldChar w:fldCharType="end"/>
    </w:r>
  </w:p>
  <w:p w:rsidR="008B325A" w:rsidRDefault="008B32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0"/>
    <w:footnote w:id="1"/>
  </w:footnotePr>
  <w:endnotePr>
    <w:endnote w:id="0"/>
    <w:endnote w:id="1"/>
  </w:endnotePr>
  <w:compat/>
  <w:rsids>
    <w:rsidRoot w:val="00B66CF6"/>
    <w:rsid w:val="0000044D"/>
    <w:rsid w:val="00030618"/>
    <w:rsid w:val="000612A1"/>
    <w:rsid w:val="00064D25"/>
    <w:rsid w:val="0007103C"/>
    <w:rsid w:val="000720C0"/>
    <w:rsid w:val="000A26E7"/>
    <w:rsid w:val="000A7AF6"/>
    <w:rsid w:val="000A7E95"/>
    <w:rsid w:val="000D6C8B"/>
    <w:rsid w:val="000E4541"/>
    <w:rsid w:val="000E685C"/>
    <w:rsid w:val="000E7784"/>
    <w:rsid w:val="000F5B06"/>
    <w:rsid w:val="001052F5"/>
    <w:rsid w:val="001068CB"/>
    <w:rsid w:val="001113D1"/>
    <w:rsid w:val="001117DD"/>
    <w:rsid w:val="001130A7"/>
    <w:rsid w:val="00127673"/>
    <w:rsid w:val="00135F5F"/>
    <w:rsid w:val="00140F97"/>
    <w:rsid w:val="00151A1B"/>
    <w:rsid w:val="00165914"/>
    <w:rsid w:val="00174C58"/>
    <w:rsid w:val="00186E72"/>
    <w:rsid w:val="001929FC"/>
    <w:rsid w:val="001B0DEE"/>
    <w:rsid w:val="001B3CE5"/>
    <w:rsid w:val="001B51FE"/>
    <w:rsid w:val="001B5B82"/>
    <w:rsid w:val="001C0DE4"/>
    <w:rsid w:val="001C5C28"/>
    <w:rsid w:val="001E14F0"/>
    <w:rsid w:val="001E6233"/>
    <w:rsid w:val="001E787B"/>
    <w:rsid w:val="001F3A7C"/>
    <w:rsid w:val="002179E7"/>
    <w:rsid w:val="00221526"/>
    <w:rsid w:val="00221D81"/>
    <w:rsid w:val="00227AFD"/>
    <w:rsid w:val="0024587D"/>
    <w:rsid w:val="002805C5"/>
    <w:rsid w:val="00293D3A"/>
    <w:rsid w:val="002A6746"/>
    <w:rsid w:val="002D174F"/>
    <w:rsid w:val="002D6108"/>
    <w:rsid w:val="002D79EC"/>
    <w:rsid w:val="002D7BE5"/>
    <w:rsid w:val="002F5ACE"/>
    <w:rsid w:val="00302D2D"/>
    <w:rsid w:val="00302E34"/>
    <w:rsid w:val="003155EB"/>
    <w:rsid w:val="00327AB8"/>
    <w:rsid w:val="003301BD"/>
    <w:rsid w:val="003302B6"/>
    <w:rsid w:val="003509CA"/>
    <w:rsid w:val="00362AB5"/>
    <w:rsid w:val="00372F56"/>
    <w:rsid w:val="0037374F"/>
    <w:rsid w:val="00375E7E"/>
    <w:rsid w:val="00377C5A"/>
    <w:rsid w:val="0038614A"/>
    <w:rsid w:val="00387424"/>
    <w:rsid w:val="0039192D"/>
    <w:rsid w:val="0039627D"/>
    <w:rsid w:val="003A2BB1"/>
    <w:rsid w:val="003D0D96"/>
    <w:rsid w:val="003D3402"/>
    <w:rsid w:val="003E15D8"/>
    <w:rsid w:val="003F583C"/>
    <w:rsid w:val="003F6C67"/>
    <w:rsid w:val="00422256"/>
    <w:rsid w:val="0042379F"/>
    <w:rsid w:val="004300E2"/>
    <w:rsid w:val="00430889"/>
    <w:rsid w:val="00432CEF"/>
    <w:rsid w:val="0043474E"/>
    <w:rsid w:val="0043774B"/>
    <w:rsid w:val="00442131"/>
    <w:rsid w:val="004438FA"/>
    <w:rsid w:val="00444339"/>
    <w:rsid w:val="00451D39"/>
    <w:rsid w:val="00452BAD"/>
    <w:rsid w:val="00464113"/>
    <w:rsid w:val="00483FB3"/>
    <w:rsid w:val="00487054"/>
    <w:rsid w:val="00493B45"/>
    <w:rsid w:val="004A1C3C"/>
    <w:rsid w:val="004A720B"/>
    <w:rsid w:val="004B5961"/>
    <w:rsid w:val="004C44FB"/>
    <w:rsid w:val="004C7769"/>
    <w:rsid w:val="004D36A4"/>
    <w:rsid w:val="004F144F"/>
    <w:rsid w:val="004F1C4C"/>
    <w:rsid w:val="00514F98"/>
    <w:rsid w:val="00522D2D"/>
    <w:rsid w:val="00523AFC"/>
    <w:rsid w:val="00524316"/>
    <w:rsid w:val="00533166"/>
    <w:rsid w:val="00536C0F"/>
    <w:rsid w:val="00570C6C"/>
    <w:rsid w:val="00571335"/>
    <w:rsid w:val="00575FD9"/>
    <w:rsid w:val="005809C5"/>
    <w:rsid w:val="005957B6"/>
    <w:rsid w:val="005B17A3"/>
    <w:rsid w:val="005C19B1"/>
    <w:rsid w:val="00601FFB"/>
    <w:rsid w:val="00603D17"/>
    <w:rsid w:val="006221CD"/>
    <w:rsid w:val="00633EF3"/>
    <w:rsid w:val="006563FD"/>
    <w:rsid w:val="00661D47"/>
    <w:rsid w:val="00663C1C"/>
    <w:rsid w:val="00683E2A"/>
    <w:rsid w:val="006929B5"/>
    <w:rsid w:val="00693C9D"/>
    <w:rsid w:val="00697BBE"/>
    <w:rsid w:val="006A43D2"/>
    <w:rsid w:val="006B02D2"/>
    <w:rsid w:val="006B09FF"/>
    <w:rsid w:val="006C32C2"/>
    <w:rsid w:val="006C3A27"/>
    <w:rsid w:val="006E0DA5"/>
    <w:rsid w:val="00721388"/>
    <w:rsid w:val="00721BA4"/>
    <w:rsid w:val="007270A7"/>
    <w:rsid w:val="00743E1A"/>
    <w:rsid w:val="00746F84"/>
    <w:rsid w:val="0076786E"/>
    <w:rsid w:val="00770868"/>
    <w:rsid w:val="007867C0"/>
    <w:rsid w:val="007A1CE6"/>
    <w:rsid w:val="007A24DB"/>
    <w:rsid w:val="007A6AF9"/>
    <w:rsid w:val="007B7CE5"/>
    <w:rsid w:val="007C6064"/>
    <w:rsid w:val="007D2408"/>
    <w:rsid w:val="007D4016"/>
    <w:rsid w:val="007D5F3A"/>
    <w:rsid w:val="007E50CE"/>
    <w:rsid w:val="007E68FF"/>
    <w:rsid w:val="00804697"/>
    <w:rsid w:val="0083016B"/>
    <w:rsid w:val="00834E93"/>
    <w:rsid w:val="00850D52"/>
    <w:rsid w:val="008531BB"/>
    <w:rsid w:val="00862580"/>
    <w:rsid w:val="00863300"/>
    <w:rsid w:val="0087321B"/>
    <w:rsid w:val="00893F8C"/>
    <w:rsid w:val="008B0898"/>
    <w:rsid w:val="008B325A"/>
    <w:rsid w:val="008B503F"/>
    <w:rsid w:val="008B5DA7"/>
    <w:rsid w:val="008C2907"/>
    <w:rsid w:val="008E6F03"/>
    <w:rsid w:val="008F1AC0"/>
    <w:rsid w:val="008F7C2C"/>
    <w:rsid w:val="00902ED3"/>
    <w:rsid w:val="009155E7"/>
    <w:rsid w:val="009215E1"/>
    <w:rsid w:val="00954C2D"/>
    <w:rsid w:val="0096273A"/>
    <w:rsid w:val="00966A2A"/>
    <w:rsid w:val="00966FB9"/>
    <w:rsid w:val="00985CFC"/>
    <w:rsid w:val="00995D10"/>
    <w:rsid w:val="009A06E2"/>
    <w:rsid w:val="009A10E3"/>
    <w:rsid w:val="009B1019"/>
    <w:rsid w:val="009D78AA"/>
    <w:rsid w:val="009E04F4"/>
    <w:rsid w:val="009E198C"/>
    <w:rsid w:val="009E7B2A"/>
    <w:rsid w:val="009F18AB"/>
    <w:rsid w:val="009F31CD"/>
    <w:rsid w:val="009F3816"/>
    <w:rsid w:val="00A20E7D"/>
    <w:rsid w:val="00A25E91"/>
    <w:rsid w:val="00A30353"/>
    <w:rsid w:val="00A333F2"/>
    <w:rsid w:val="00A4034D"/>
    <w:rsid w:val="00A431F7"/>
    <w:rsid w:val="00A4325A"/>
    <w:rsid w:val="00A45674"/>
    <w:rsid w:val="00A45743"/>
    <w:rsid w:val="00A743B4"/>
    <w:rsid w:val="00A74652"/>
    <w:rsid w:val="00A84A58"/>
    <w:rsid w:val="00A84CC5"/>
    <w:rsid w:val="00A853DB"/>
    <w:rsid w:val="00AA134C"/>
    <w:rsid w:val="00AA5417"/>
    <w:rsid w:val="00AD1B54"/>
    <w:rsid w:val="00AD1BB7"/>
    <w:rsid w:val="00AD38D6"/>
    <w:rsid w:val="00AE7414"/>
    <w:rsid w:val="00AE7F5B"/>
    <w:rsid w:val="00AF215B"/>
    <w:rsid w:val="00B02371"/>
    <w:rsid w:val="00B035A2"/>
    <w:rsid w:val="00B0792A"/>
    <w:rsid w:val="00B142ED"/>
    <w:rsid w:val="00B151F1"/>
    <w:rsid w:val="00B15A3B"/>
    <w:rsid w:val="00B266BB"/>
    <w:rsid w:val="00B33987"/>
    <w:rsid w:val="00B56A76"/>
    <w:rsid w:val="00B5714D"/>
    <w:rsid w:val="00B617E2"/>
    <w:rsid w:val="00B66CF6"/>
    <w:rsid w:val="00B922CC"/>
    <w:rsid w:val="00B9235A"/>
    <w:rsid w:val="00B94632"/>
    <w:rsid w:val="00BC0AEF"/>
    <w:rsid w:val="00BC219F"/>
    <w:rsid w:val="00BC708C"/>
    <w:rsid w:val="00BD1A42"/>
    <w:rsid w:val="00BD2045"/>
    <w:rsid w:val="00BD77AA"/>
    <w:rsid w:val="00BD7D34"/>
    <w:rsid w:val="00BE7CDA"/>
    <w:rsid w:val="00C01D4B"/>
    <w:rsid w:val="00C060B4"/>
    <w:rsid w:val="00C1056F"/>
    <w:rsid w:val="00C10A67"/>
    <w:rsid w:val="00C145FF"/>
    <w:rsid w:val="00C255C0"/>
    <w:rsid w:val="00C36957"/>
    <w:rsid w:val="00C51760"/>
    <w:rsid w:val="00C54CBD"/>
    <w:rsid w:val="00C66FD0"/>
    <w:rsid w:val="00C67643"/>
    <w:rsid w:val="00C7095F"/>
    <w:rsid w:val="00C713E2"/>
    <w:rsid w:val="00C832FC"/>
    <w:rsid w:val="00C94D09"/>
    <w:rsid w:val="00CA054A"/>
    <w:rsid w:val="00CC7292"/>
    <w:rsid w:val="00CD110E"/>
    <w:rsid w:val="00CE3801"/>
    <w:rsid w:val="00CE51B7"/>
    <w:rsid w:val="00CE7655"/>
    <w:rsid w:val="00D15CBC"/>
    <w:rsid w:val="00D237EF"/>
    <w:rsid w:val="00D362F0"/>
    <w:rsid w:val="00D64B03"/>
    <w:rsid w:val="00D67033"/>
    <w:rsid w:val="00D70950"/>
    <w:rsid w:val="00D7371B"/>
    <w:rsid w:val="00D7390D"/>
    <w:rsid w:val="00D75DC2"/>
    <w:rsid w:val="00D83235"/>
    <w:rsid w:val="00D85F17"/>
    <w:rsid w:val="00D97D31"/>
    <w:rsid w:val="00DB699A"/>
    <w:rsid w:val="00DC0A5F"/>
    <w:rsid w:val="00DC1D2C"/>
    <w:rsid w:val="00DC64AD"/>
    <w:rsid w:val="00DD523C"/>
    <w:rsid w:val="00DF5F31"/>
    <w:rsid w:val="00E0278F"/>
    <w:rsid w:val="00E03282"/>
    <w:rsid w:val="00E0374E"/>
    <w:rsid w:val="00E11EC0"/>
    <w:rsid w:val="00E1599B"/>
    <w:rsid w:val="00E4678F"/>
    <w:rsid w:val="00E527D7"/>
    <w:rsid w:val="00E67970"/>
    <w:rsid w:val="00E90320"/>
    <w:rsid w:val="00EA0F52"/>
    <w:rsid w:val="00EB2029"/>
    <w:rsid w:val="00EF31F3"/>
    <w:rsid w:val="00EF54E2"/>
    <w:rsid w:val="00EF612D"/>
    <w:rsid w:val="00F10B06"/>
    <w:rsid w:val="00F16B4D"/>
    <w:rsid w:val="00F251CC"/>
    <w:rsid w:val="00F264F3"/>
    <w:rsid w:val="00F270C1"/>
    <w:rsid w:val="00F32E2A"/>
    <w:rsid w:val="00F5265B"/>
    <w:rsid w:val="00F61602"/>
    <w:rsid w:val="00F71CAE"/>
    <w:rsid w:val="00F8627A"/>
    <w:rsid w:val="00F863DC"/>
    <w:rsid w:val="00F9211A"/>
    <w:rsid w:val="00FA0EF7"/>
    <w:rsid w:val="00FB1DF1"/>
    <w:rsid w:val="00FC15E8"/>
    <w:rsid w:val="00FE2EF9"/>
    <w:rsid w:val="00FE3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F1AC0"/>
    <w:pPr>
      <w:widowControl w:val="0"/>
      <w:autoSpaceDE w:val="0"/>
      <w:autoSpaceDN w:val="0"/>
      <w:adjustRightInd w:val="0"/>
      <w:ind w:firstLine="720"/>
    </w:pPr>
    <w:rPr>
      <w:rFonts w:ascii="Arial" w:hAnsi="Arial" w:cs="Arial"/>
    </w:rPr>
  </w:style>
  <w:style w:type="paragraph" w:customStyle="1" w:styleId="ConsPlusNonformat">
    <w:name w:val="ConsPlusNonformat"/>
    <w:rsid w:val="008F1AC0"/>
    <w:pPr>
      <w:widowControl w:val="0"/>
      <w:autoSpaceDE w:val="0"/>
      <w:autoSpaceDN w:val="0"/>
      <w:adjustRightInd w:val="0"/>
    </w:pPr>
    <w:rPr>
      <w:rFonts w:ascii="Courier New" w:hAnsi="Courier New" w:cs="Courier New"/>
    </w:rPr>
  </w:style>
  <w:style w:type="paragraph" w:styleId="a3">
    <w:name w:val="header"/>
    <w:basedOn w:val="a"/>
    <w:link w:val="a4"/>
    <w:uiPriority w:val="99"/>
    <w:rsid w:val="00C36957"/>
    <w:pPr>
      <w:tabs>
        <w:tab w:val="center" w:pos="4677"/>
        <w:tab w:val="right" w:pos="9355"/>
      </w:tabs>
    </w:pPr>
  </w:style>
  <w:style w:type="character" w:customStyle="1" w:styleId="a4">
    <w:name w:val="Верхний колонтитул Знак"/>
    <w:basedOn w:val="a0"/>
    <w:link w:val="a3"/>
    <w:uiPriority w:val="99"/>
    <w:rsid w:val="00C36957"/>
    <w:rPr>
      <w:sz w:val="24"/>
      <w:szCs w:val="24"/>
    </w:rPr>
  </w:style>
  <w:style w:type="paragraph" w:styleId="a5">
    <w:name w:val="footer"/>
    <w:basedOn w:val="a"/>
    <w:link w:val="a6"/>
    <w:rsid w:val="00C36957"/>
    <w:pPr>
      <w:tabs>
        <w:tab w:val="center" w:pos="4677"/>
        <w:tab w:val="right" w:pos="9355"/>
      </w:tabs>
    </w:pPr>
  </w:style>
  <w:style w:type="character" w:customStyle="1" w:styleId="a6">
    <w:name w:val="Нижний колонтитул Знак"/>
    <w:basedOn w:val="a0"/>
    <w:link w:val="a5"/>
    <w:rsid w:val="00C36957"/>
    <w:rPr>
      <w:sz w:val="24"/>
      <w:szCs w:val="24"/>
    </w:rPr>
  </w:style>
  <w:style w:type="character" w:styleId="a7">
    <w:name w:val="page number"/>
    <w:basedOn w:val="a0"/>
    <w:rsid w:val="00221D81"/>
  </w:style>
  <w:style w:type="paragraph" w:styleId="a8">
    <w:name w:val="footnote text"/>
    <w:basedOn w:val="a"/>
    <w:semiHidden/>
    <w:rsid w:val="00CE7655"/>
    <w:rPr>
      <w:sz w:val="20"/>
      <w:szCs w:val="20"/>
    </w:rPr>
  </w:style>
  <w:style w:type="character" w:styleId="a9">
    <w:name w:val="footnote reference"/>
    <w:basedOn w:val="a0"/>
    <w:semiHidden/>
    <w:rsid w:val="00CE7655"/>
    <w:rPr>
      <w:vertAlign w:val="superscript"/>
    </w:rPr>
  </w:style>
  <w:style w:type="paragraph" w:styleId="aa">
    <w:name w:val="Balloon Text"/>
    <w:basedOn w:val="a"/>
    <w:semiHidden/>
    <w:rsid w:val="00483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4936</Words>
  <Characters>28137</Characters>
  <Application>Microsoft Office Word</Application>
  <DocSecurity>4</DocSecurity>
  <Lines>234</Lines>
  <Paragraphs>66</Paragraphs>
  <ScaleCrop>false</ScaleCrop>
  <HeadingPairs>
    <vt:vector size="2" baseType="variant">
      <vt:variant>
        <vt:lpstr>Название</vt:lpstr>
      </vt:variant>
      <vt:variant>
        <vt:i4>1</vt:i4>
      </vt:variant>
    </vt:vector>
  </HeadingPairs>
  <TitlesOfParts>
    <vt:vector size="1" baseType="lpstr">
      <vt:lpstr>Доклад  «О некоторых вопросах судебной практики, возникающих при применении антимонопольного законодательства в целях обеспечения конкуренции и ограничения монополистической деятельности»  </vt:lpstr>
    </vt:vector>
  </TitlesOfParts>
  <Company>Арбитражный суд</Company>
  <LinksUpToDate>false</LinksUpToDate>
  <CharactersWithSpaces>33007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некоторых вопросах судебной практики, возникающих при применении антимонопольного законодательства в целях обеспечения конкуренции и ограничения монополистической деятельности»  </dc:title>
  <dc:subject/>
  <dc:creator>image</dc:creator>
  <cp:keywords/>
  <cp:lastModifiedBy>Курбатова Татьяна Александровна</cp:lastModifiedBy>
  <cp:revision>2</cp:revision>
  <cp:lastPrinted>2010-07-01T06:19:00Z</cp:lastPrinted>
  <dcterms:created xsi:type="dcterms:W3CDTF">2010-07-01T06:42:00Z</dcterms:created>
  <dcterms:modified xsi:type="dcterms:W3CDTF">2010-07-01T06:42:00Z</dcterms:modified>
</cp:coreProperties>
</file>